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57" w:rsidRDefault="0062340C">
      <w:pPr>
        <w:spacing w:line="500" w:lineRule="exact"/>
        <w:jc w:val="center"/>
        <w:rPr>
          <w:rFonts w:ascii="方正小标宋简体" w:eastAsia="方正小标宋简体" w:hAnsi="方正小标宋简体" w:cs="方正小标宋简体"/>
          <w:b/>
          <w:bCs/>
          <w:color w:val="171717" w:themeColor="background2" w:themeShade="1A"/>
          <w:spacing w:val="8"/>
          <w:kern w:val="0"/>
          <w:sz w:val="36"/>
          <w:szCs w:val="36"/>
        </w:rPr>
      </w:pPr>
      <w:bookmarkStart w:id="0" w:name="_GoBack"/>
      <w:r>
        <w:rPr>
          <w:rFonts w:ascii="方正小标宋简体" w:eastAsia="方正小标宋简体" w:hAnsi="方正小标宋简体" w:cs="方正小标宋简体" w:hint="eastAsia"/>
          <w:b/>
          <w:bCs/>
          <w:color w:val="171717" w:themeColor="background2" w:themeShade="1A"/>
          <w:spacing w:val="8"/>
          <w:kern w:val="0"/>
          <w:sz w:val="36"/>
          <w:szCs w:val="36"/>
        </w:rPr>
        <w:t>中山大学“科技强国，气象万千”全国气象科普讲解大赛</w:t>
      </w:r>
      <w:r>
        <w:rPr>
          <w:rFonts w:ascii="方正小标宋简体" w:eastAsia="方正小标宋简体" w:hAnsi="方正小标宋简体" w:cs="方正小标宋简体" w:hint="eastAsia"/>
          <w:b/>
          <w:bCs/>
          <w:color w:val="171717" w:themeColor="background2" w:themeShade="1A"/>
          <w:spacing w:val="8"/>
          <w:kern w:val="0"/>
          <w:sz w:val="36"/>
          <w:szCs w:val="36"/>
        </w:rPr>
        <w:t>预赛通知</w:t>
      </w:r>
    </w:p>
    <w:p w:rsidR="00EB1857" w:rsidRDefault="00EB1857">
      <w:pPr>
        <w:spacing w:line="500" w:lineRule="exact"/>
        <w:jc w:val="center"/>
        <w:rPr>
          <w:rFonts w:ascii="方正小标宋简体" w:eastAsia="方正小标宋简体" w:hAnsi="方正小标宋简体" w:cs="方正小标宋简体"/>
          <w:b/>
          <w:bCs/>
          <w:color w:val="171717" w:themeColor="background2" w:themeShade="1A"/>
          <w:spacing w:val="8"/>
          <w:kern w:val="0"/>
          <w:sz w:val="36"/>
          <w:szCs w:val="36"/>
        </w:rPr>
      </w:pPr>
    </w:p>
    <w:p w:rsidR="00EB1857" w:rsidRDefault="0062340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为全面贯彻党的二十大精神，贯彻落实习近平总书记关于气象工作的重要指示精神和关于科技创新、科学普及的重要论述精神，加强气象科普能力建设，推动气象科学知识和科技成果传播，根据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年全国科技活动周、气象科技活动周有关工作安排，中国气象局将举办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年全国气象科普讲解大赛。</w:t>
      </w:r>
      <w:r>
        <w:rPr>
          <w:rFonts w:ascii="仿宋_GB2312" w:eastAsia="仿宋_GB2312" w:hAnsi="仿宋_GB2312" w:cs="仿宋_GB2312" w:hint="eastAsia"/>
          <w:sz w:val="32"/>
          <w:szCs w:val="32"/>
        </w:rPr>
        <w:t>学校将于近期组织校内预赛，相关安排如下。</w:t>
      </w:r>
    </w:p>
    <w:p w:rsidR="00EB1857" w:rsidRDefault="0062340C">
      <w:pPr>
        <w:numPr>
          <w:ilvl w:val="0"/>
          <w:numId w:val="1"/>
        </w:numPr>
        <w:rPr>
          <w:rFonts w:ascii="黑体" w:eastAsia="黑体" w:hAnsi="黑体" w:cs="黑体"/>
          <w:sz w:val="32"/>
          <w:szCs w:val="36"/>
        </w:rPr>
      </w:pPr>
      <w:r>
        <w:rPr>
          <w:rFonts w:ascii="黑体" w:eastAsia="黑体" w:hAnsi="黑体" w:cs="黑体" w:hint="eastAsia"/>
          <w:sz w:val="32"/>
          <w:szCs w:val="36"/>
        </w:rPr>
        <w:t>活动目的</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围绕“科技强国、万千气象”主题，以通俗易懂的科普讲解向社会公众解读气象科学技术知识、传播气象科技成果、弘扬科学精神和科学家精神、宣传气象文化，促进公民气象科学素质提升，为广大气象科普传播、讲解和志愿人员搭建学习交流平台，提升气象科普创作能力，营造良好的创新文化氛围。</w:t>
      </w:r>
    </w:p>
    <w:p w:rsidR="00EB1857" w:rsidRDefault="0062340C">
      <w:pPr>
        <w:numPr>
          <w:ilvl w:val="0"/>
          <w:numId w:val="1"/>
        </w:numPr>
        <w:rPr>
          <w:rFonts w:ascii="黑体" w:eastAsia="黑体" w:hAnsi="黑体" w:cs="黑体"/>
          <w:sz w:val="32"/>
          <w:szCs w:val="36"/>
        </w:rPr>
      </w:pPr>
      <w:r>
        <w:rPr>
          <w:rFonts w:ascii="黑体" w:eastAsia="黑体" w:hAnsi="黑体" w:cs="黑体" w:hint="eastAsia"/>
          <w:sz w:val="32"/>
          <w:szCs w:val="36"/>
        </w:rPr>
        <w:t>活动内容</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比赛形式</w:t>
      </w:r>
    </w:p>
    <w:p w:rsidR="00EB1857" w:rsidRDefault="0062340C">
      <w:pPr>
        <w:spacing w:line="500" w:lineRule="exact"/>
        <w:ind w:firstLineChars="200" w:firstLine="672"/>
        <w:rPr>
          <w:rFonts w:ascii="仿宋" w:eastAsia="仿宋" w:hAnsi="仿宋" w:cs="仿宋"/>
          <w:sz w:val="32"/>
          <w:szCs w:val="36"/>
        </w:rPr>
      </w:pPr>
      <w:r>
        <w:rPr>
          <w:rFonts w:ascii="仿宋_GB2312" w:eastAsia="仿宋_GB2312" w:hAnsi="仿宋_GB2312" w:cs="仿宋_GB2312" w:hint="eastAsia"/>
          <w:color w:val="171717" w:themeColor="background2" w:themeShade="1A"/>
          <w:spacing w:val="8"/>
          <w:kern w:val="0"/>
          <w:sz w:val="32"/>
          <w:szCs w:val="32"/>
        </w:rPr>
        <w:t>“</w:t>
      </w:r>
      <w:r>
        <w:rPr>
          <w:rFonts w:ascii="仿宋" w:eastAsia="仿宋" w:hAnsi="仿宋" w:cs="仿宋" w:hint="eastAsia"/>
          <w:sz w:val="32"/>
          <w:szCs w:val="36"/>
        </w:rPr>
        <w:t>科技强国，气象万千”全国气象科普讲解大赛分为预赛和决赛两个阶段，</w:t>
      </w:r>
      <w:r>
        <w:rPr>
          <w:rFonts w:ascii="仿宋" w:eastAsia="仿宋" w:hAnsi="仿宋" w:cs="仿宋" w:hint="eastAsia"/>
          <w:sz w:val="32"/>
          <w:szCs w:val="36"/>
        </w:rPr>
        <w:t>中山大学</w:t>
      </w:r>
      <w:r>
        <w:rPr>
          <w:rFonts w:ascii="仿宋" w:eastAsia="仿宋" w:hAnsi="仿宋" w:cs="仿宋" w:hint="eastAsia"/>
          <w:sz w:val="32"/>
          <w:szCs w:val="36"/>
        </w:rPr>
        <w:t>组织预赛并从中推荐</w:t>
      </w:r>
      <w:r>
        <w:rPr>
          <w:rFonts w:ascii="仿宋" w:eastAsia="仿宋" w:hAnsi="仿宋" w:cs="仿宋" w:hint="eastAsia"/>
          <w:sz w:val="32"/>
          <w:szCs w:val="36"/>
        </w:rPr>
        <w:t>不超过</w:t>
      </w:r>
      <w:r>
        <w:rPr>
          <w:rFonts w:ascii="仿宋" w:eastAsia="仿宋" w:hAnsi="仿宋" w:cs="仿宋" w:hint="eastAsia"/>
          <w:sz w:val="32"/>
          <w:szCs w:val="36"/>
        </w:rPr>
        <w:t>3</w:t>
      </w:r>
      <w:r>
        <w:rPr>
          <w:rFonts w:ascii="仿宋" w:eastAsia="仿宋" w:hAnsi="仿宋" w:cs="仿宋" w:hint="eastAsia"/>
          <w:sz w:val="32"/>
          <w:szCs w:val="36"/>
        </w:rPr>
        <w:t>名选手参加全国决赛。</w:t>
      </w:r>
      <w:r>
        <w:rPr>
          <w:rFonts w:ascii="仿宋" w:eastAsia="仿宋" w:hAnsi="仿宋" w:cs="仿宋" w:hint="eastAsia"/>
          <w:sz w:val="32"/>
          <w:szCs w:val="36"/>
        </w:rPr>
        <w:t>预赛</w:t>
      </w:r>
      <w:r>
        <w:rPr>
          <w:rFonts w:ascii="仿宋" w:eastAsia="仿宋" w:hAnsi="仿宋" w:cs="仿宋" w:hint="eastAsia"/>
          <w:sz w:val="32"/>
          <w:szCs w:val="36"/>
        </w:rPr>
        <w:t>由中山大学大气科学学院承办</w:t>
      </w:r>
      <w:r>
        <w:rPr>
          <w:rFonts w:ascii="仿宋" w:eastAsia="仿宋" w:hAnsi="仿宋" w:cs="仿宋" w:hint="eastAsia"/>
          <w:sz w:val="32"/>
          <w:szCs w:val="36"/>
        </w:rPr>
        <w:t>。</w:t>
      </w:r>
    </w:p>
    <w:p w:rsidR="00EB1857" w:rsidRDefault="0062340C">
      <w:pPr>
        <w:spacing w:line="500" w:lineRule="exact"/>
        <w:ind w:firstLineChars="200" w:firstLine="640"/>
        <w:rPr>
          <w:rFonts w:ascii="仿宋" w:eastAsia="仿宋" w:hAnsi="仿宋" w:cs="仿宋"/>
          <w:sz w:val="32"/>
          <w:szCs w:val="36"/>
        </w:rPr>
      </w:pPr>
      <w:bookmarkStart w:id="1" w:name="_Hlk134290468"/>
      <w:bookmarkEnd w:id="1"/>
      <w:r>
        <w:rPr>
          <w:rFonts w:ascii="仿宋" w:eastAsia="仿宋" w:hAnsi="仿宋" w:cs="仿宋" w:hint="eastAsia"/>
          <w:sz w:val="32"/>
          <w:szCs w:val="36"/>
        </w:rPr>
        <w:t>预赛分两组，一为</w:t>
      </w:r>
      <w:r>
        <w:rPr>
          <w:rFonts w:ascii="仿宋" w:eastAsia="仿宋" w:hAnsi="仿宋" w:cs="仿宋" w:hint="eastAsia"/>
          <w:sz w:val="32"/>
          <w:szCs w:val="36"/>
        </w:rPr>
        <w:t>教师</w:t>
      </w:r>
      <w:r>
        <w:rPr>
          <w:rFonts w:ascii="仿宋" w:eastAsia="仿宋" w:hAnsi="仿宋" w:cs="仿宋" w:hint="eastAsia"/>
          <w:sz w:val="32"/>
          <w:szCs w:val="36"/>
        </w:rPr>
        <w:t>组，二为学生组</w:t>
      </w:r>
      <w:r>
        <w:rPr>
          <w:rFonts w:ascii="仿宋" w:eastAsia="仿宋" w:hAnsi="仿宋" w:cs="仿宋" w:hint="eastAsia"/>
          <w:sz w:val="32"/>
          <w:szCs w:val="36"/>
        </w:rPr>
        <w:t>。</w:t>
      </w:r>
      <w:r>
        <w:rPr>
          <w:rFonts w:ascii="仿宋" w:eastAsia="仿宋" w:hAnsi="仿宋" w:cs="仿宋" w:hint="eastAsia"/>
          <w:sz w:val="32"/>
          <w:szCs w:val="36"/>
        </w:rPr>
        <w:t>参赛选手围绕大赛主题，以气象科学知识、气象新技术新成果为主要内容自由选择题目讲解，鼓励选手在讲解中</w:t>
      </w:r>
      <w:r>
        <w:rPr>
          <w:rFonts w:ascii="仿宋" w:eastAsia="仿宋" w:hAnsi="仿宋" w:cs="仿宋" w:hint="eastAsia"/>
          <w:sz w:val="32"/>
        </w:rPr>
        <w:t>弘扬气象</w:t>
      </w:r>
      <w:r>
        <w:rPr>
          <w:rFonts w:ascii="仿宋" w:eastAsia="仿宋" w:hAnsi="仿宋" w:cs="仿宋" w:hint="eastAsia"/>
          <w:sz w:val="32"/>
        </w:rPr>
        <w:t>科学精神</w:t>
      </w:r>
      <w:r>
        <w:rPr>
          <w:rFonts w:ascii="仿宋" w:eastAsia="仿宋" w:hAnsi="仿宋" w:cs="仿宋" w:hint="eastAsia"/>
          <w:sz w:val="32"/>
          <w:szCs w:val="36"/>
        </w:rPr>
        <w:t>和科学家精神，宣传气象文化。讲解时，选手需借助多媒体（</w:t>
      </w:r>
      <w:r>
        <w:rPr>
          <w:rFonts w:ascii="仿宋" w:eastAsia="仿宋" w:hAnsi="仿宋" w:cs="仿宋" w:hint="eastAsia"/>
          <w:sz w:val="32"/>
          <w:szCs w:val="36"/>
        </w:rPr>
        <w:t>PPT</w:t>
      </w:r>
      <w:r>
        <w:rPr>
          <w:rFonts w:ascii="仿宋" w:eastAsia="仿宋" w:hAnsi="仿宋" w:cs="仿宋" w:hint="eastAsia"/>
          <w:sz w:val="32"/>
          <w:szCs w:val="36"/>
        </w:rPr>
        <w:t>或视频）等多种手段辅助讲解，讲解展示限时</w:t>
      </w:r>
      <w:r>
        <w:rPr>
          <w:rFonts w:ascii="仿宋" w:eastAsia="仿宋" w:hAnsi="仿宋" w:cs="仿宋" w:hint="eastAsia"/>
          <w:sz w:val="32"/>
          <w:szCs w:val="36"/>
        </w:rPr>
        <w:t>4</w:t>
      </w:r>
      <w:r>
        <w:rPr>
          <w:rFonts w:ascii="仿宋" w:eastAsia="仿宋" w:hAnsi="仿宋" w:cs="仿宋" w:hint="eastAsia"/>
          <w:sz w:val="32"/>
          <w:szCs w:val="36"/>
        </w:rPr>
        <w:t>分钟。</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面向对象</w:t>
      </w:r>
    </w:p>
    <w:p w:rsidR="00EB1857" w:rsidRDefault="0062340C">
      <w:pPr>
        <w:ind w:firstLineChars="300" w:firstLine="960"/>
        <w:rPr>
          <w:rFonts w:ascii="楷体" w:eastAsia="楷体" w:hAnsi="楷体" w:cs="楷体"/>
          <w:sz w:val="32"/>
          <w:szCs w:val="36"/>
        </w:rPr>
      </w:pPr>
      <w:r>
        <w:rPr>
          <w:rFonts w:ascii="仿宋" w:eastAsia="仿宋" w:hAnsi="仿宋" w:cs="仿宋" w:hint="eastAsia"/>
          <w:sz w:val="32"/>
          <w:szCs w:val="36"/>
        </w:rPr>
        <w:lastRenderedPageBreak/>
        <w:t>中山大学全体师生</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比赛规则与评分标准</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根据</w:t>
      </w:r>
      <w:r>
        <w:rPr>
          <w:rFonts w:ascii="仿宋" w:eastAsia="仿宋" w:hAnsi="仿宋" w:cs="仿宋" w:hint="eastAsia"/>
          <w:sz w:val="32"/>
          <w:szCs w:val="36"/>
        </w:rPr>
        <w:t>选手报名情况分</w:t>
      </w:r>
      <w:r>
        <w:rPr>
          <w:rFonts w:ascii="仿宋" w:eastAsia="仿宋" w:hAnsi="仿宋" w:cs="仿宋" w:hint="eastAsia"/>
          <w:sz w:val="32"/>
          <w:szCs w:val="36"/>
        </w:rPr>
        <w:t>为教师组和学生</w:t>
      </w:r>
      <w:r>
        <w:rPr>
          <w:rFonts w:ascii="仿宋" w:eastAsia="仿宋" w:hAnsi="仿宋" w:cs="仿宋" w:hint="eastAsia"/>
          <w:sz w:val="32"/>
          <w:szCs w:val="36"/>
        </w:rPr>
        <w:t>组进行比赛，以抽签方式确定出场顺序</w:t>
      </w:r>
      <w:r>
        <w:rPr>
          <w:rFonts w:ascii="仿宋" w:eastAsia="仿宋" w:hAnsi="仿宋" w:cs="仿宋" w:hint="eastAsia"/>
          <w:sz w:val="32"/>
          <w:szCs w:val="36"/>
        </w:rPr>
        <w:t>。</w:t>
      </w:r>
      <w:r>
        <w:rPr>
          <w:rFonts w:ascii="仿宋" w:eastAsia="仿宋" w:hAnsi="仿宋" w:cs="仿宋" w:hint="eastAsia"/>
          <w:sz w:val="32"/>
          <w:szCs w:val="36"/>
        </w:rPr>
        <w:t>表现优秀的</w:t>
      </w:r>
      <w:r>
        <w:rPr>
          <w:rFonts w:ascii="仿宋" w:eastAsia="仿宋" w:hAnsi="仿宋" w:cs="仿宋" w:hint="eastAsia"/>
          <w:sz w:val="32"/>
          <w:szCs w:val="36"/>
        </w:rPr>
        <w:t>3</w:t>
      </w:r>
      <w:r>
        <w:rPr>
          <w:rFonts w:ascii="仿宋" w:eastAsia="仿宋" w:hAnsi="仿宋" w:cs="仿宋" w:hint="eastAsia"/>
          <w:sz w:val="32"/>
          <w:szCs w:val="36"/>
        </w:rPr>
        <w:t>名</w:t>
      </w:r>
      <w:r>
        <w:rPr>
          <w:rFonts w:ascii="仿宋" w:eastAsia="仿宋" w:hAnsi="仿宋" w:cs="仿宋" w:hint="eastAsia"/>
          <w:sz w:val="32"/>
          <w:szCs w:val="36"/>
        </w:rPr>
        <w:t>教师</w:t>
      </w:r>
      <w:r>
        <w:rPr>
          <w:rFonts w:ascii="仿宋" w:eastAsia="仿宋" w:hAnsi="仿宋" w:cs="仿宋" w:hint="eastAsia"/>
          <w:sz w:val="32"/>
          <w:szCs w:val="36"/>
        </w:rPr>
        <w:t>和学生优先推荐参加全国决赛。</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1.</w:t>
      </w:r>
      <w:r>
        <w:rPr>
          <w:rFonts w:ascii="仿宋" w:eastAsia="仿宋" w:hAnsi="仿宋" w:cs="仿宋" w:hint="eastAsia"/>
          <w:sz w:val="32"/>
          <w:szCs w:val="36"/>
        </w:rPr>
        <w:t>评分标准</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预赛</w:t>
      </w:r>
      <w:r>
        <w:rPr>
          <w:rFonts w:ascii="仿宋" w:eastAsia="仿宋" w:hAnsi="仿宋" w:cs="仿宋" w:hint="eastAsia"/>
          <w:sz w:val="32"/>
          <w:szCs w:val="36"/>
        </w:rPr>
        <w:t>总分</w:t>
      </w:r>
      <w:r>
        <w:rPr>
          <w:rFonts w:ascii="仿宋" w:eastAsia="仿宋" w:hAnsi="仿宋" w:cs="仿宋" w:hint="eastAsia"/>
          <w:sz w:val="32"/>
          <w:szCs w:val="36"/>
        </w:rPr>
        <w:t>100</w:t>
      </w:r>
      <w:r>
        <w:rPr>
          <w:rFonts w:ascii="仿宋" w:eastAsia="仿宋" w:hAnsi="仿宋" w:cs="仿宋" w:hint="eastAsia"/>
          <w:sz w:val="32"/>
          <w:szCs w:val="36"/>
        </w:rPr>
        <w:t>分。评分保留到小数点后两位。超时由记分员进行扣分记录。</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评委分别从内容陈述、表达效果、整体形象三</w:t>
      </w:r>
      <w:r>
        <w:rPr>
          <w:rFonts w:ascii="仿宋" w:eastAsia="仿宋" w:hAnsi="仿宋" w:cs="仿宋" w:hint="eastAsia"/>
          <w:sz w:val="32"/>
          <w:szCs w:val="36"/>
        </w:rPr>
        <w:t>方面进行评分。内容必须包含气象科学元素，否则不得分。</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(1)</w:t>
      </w:r>
      <w:r>
        <w:rPr>
          <w:rFonts w:ascii="仿宋" w:eastAsia="仿宋" w:hAnsi="仿宋" w:cs="仿宋" w:hint="eastAsia"/>
          <w:sz w:val="32"/>
          <w:szCs w:val="36"/>
        </w:rPr>
        <w:t>内容陈述</w:t>
      </w:r>
      <w:r>
        <w:rPr>
          <w:rFonts w:ascii="仿宋" w:eastAsia="仿宋" w:hAnsi="仿宋" w:cs="仿宋" w:hint="eastAsia"/>
          <w:sz w:val="32"/>
          <w:szCs w:val="36"/>
        </w:rPr>
        <w:t>(50</w:t>
      </w:r>
      <w:r>
        <w:rPr>
          <w:rFonts w:ascii="仿宋" w:eastAsia="仿宋" w:hAnsi="仿宋" w:cs="仿宋" w:hint="eastAsia"/>
          <w:sz w:val="32"/>
          <w:szCs w:val="36"/>
        </w:rPr>
        <w:t>分</w:t>
      </w:r>
      <w:r>
        <w:rPr>
          <w:rFonts w:ascii="仿宋" w:eastAsia="仿宋" w:hAnsi="仿宋" w:cs="仿宋" w:hint="eastAsia"/>
          <w:sz w:val="32"/>
          <w:szCs w:val="36"/>
        </w:rPr>
        <w:t>):</w:t>
      </w:r>
      <w:r>
        <w:rPr>
          <w:rFonts w:ascii="仿宋" w:eastAsia="仿宋" w:hAnsi="仿宋" w:cs="仿宋" w:hint="eastAsia"/>
          <w:sz w:val="32"/>
          <w:szCs w:val="36"/>
        </w:rPr>
        <w:t>科学准确、重点突出</w:t>
      </w:r>
      <w:r>
        <w:rPr>
          <w:rFonts w:ascii="仿宋" w:eastAsia="仿宋" w:hAnsi="仿宋" w:cs="仿宋" w:hint="eastAsia"/>
          <w:sz w:val="32"/>
          <w:szCs w:val="36"/>
        </w:rPr>
        <w:t>;</w:t>
      </w:r>
      <w:r>
        <w:rPr>
          <w:rFonts w:ascii="仿宋" w:eastAsia="仿宋" w:hAnsi="仿宋" w:cs="仿宋" w:hint="eastAsia"/>
          <w:sz w:val="32"/>
          <w:szCs w:val="36"/>
        </w:rPr>
        <w:t>主次分明、详简得当</w:t>
      </w:r>
      <w:r>
        <w:rPr>
          <w:rFonts w:ascii="仿宋" w:eastAsia="仿宋" w:hAnsi="仿宋" w:cs="仿宋" w:hint="eastAsia"/>
          <w:sz w:val="32"/>
          <w:szCs w:val="36"/>
        </w:rPr>
        <w:t>;</w:t>
      </w:r>
      <w:r>
        <w:rPr>
          <w:rFonts w:ascii="仿宋" w:eastAsia="仿宋" w:hAnsi="仿宋" w:cs="仿宋" w:hint="eastAsia"/>
          <w:sz w:val="32"/>
          <w:szCs w:val="36"/>
        </w:rPr>
        <w:t>层次清楚、合乎逻辑。</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(2)</w:t>
      </w:r>
      <w:r>
        <w:rPr>
          <w:rFonts w:ascii="仿宋" w:eastAsia="仿宋" w:hAnsi="仿宋" w:cs="仿宋" w:hint="eastAsia"/>
          <w:sz w:val="32"/>
          <w:szCs w:val="36"/>
        </w:rPr>
        <w:t>表达效果</w:t>
      </w:r>
      <w:r>
        <w:rPr>
          <w:rFonts w:ascii="仿宋" w:eastAsia="仿宋" w:hAnsi="仿宋" w:cs="仿宋" w:hint="eastAsia"/>
          <w:sz w:val="32"/>
          <w:szCs w:val="36"/>
        </w:rPr>
        <w:t>(30</w:t>
      </w:r>
      <w:r>
        <w:rPr>
          <w:rFonts w:ascii="仿宋" w:eastAsia="仿宋" w:hAnsi="仿宋" w:cs="仿宋" w:hint="eastAsia"/>
          <w:sz w:val="32"/>
          <w:szCs w:val="36"/>
        </w:rPr>
        <w:t>分</w:t>
      </w:r>
      <w:r>
        <w:rPr>
          <w:rFonts w:ascii="仿宋" w:eastAsia="仿宋" w:hAnsi="仿宋" w:cs="仿宋" w:hint="eastAsia"/>
          <w:sz w:val="32"/>
          <w:szCs w:val="36"/>
        </w:rPr>
        <w:t>):</w:t>
      </w:r>
      <w:r>
        <w:rPr>
          <w:rFonts w:ascii="仿宋" w:eastAsia="仿宋" w:hAnsi="仿宋" w:cs="仿宋" w:hint="eastAsia"/>
          <w:sz w:val="32"/>
          <w:szCs w:val="36"/>
        </w:rPr>
        <w:t>通俗易懂、深入浅出</w:t>
      </w:r>
      <w:r>
        <w:rPr>
          <w:rFonts w:ascii="仿宋" w:eastAsia="仿宋" w:hAnsi="仿宋" w:cs="仿宋" w:hint="eastAsia"/>
          <w:sz w:val="32"/>
          <w:szCs w:val="36"/>
        </w:rPr>
        <w:t>;</w:t>
      </w:r>
      <w:r>
        <w:rPr>
          <w:rFonts w:ascii="仿宋" w:eastAsia="仿宋" w:hAnsi="仿宋" w:cs="仿宋" w:hint="eastAsia"/>
          <w:sz w:val="32"/>
          <w:szCs w:val="36"/>
        </w:rPr>
        <w:t>张弛有度、侧重讲解</w:t>
      </w:r>
      <w:r>
        <w:rPr>
          <w:rFonts w:ascii="仿宋" w:eastAsia="仿宋" w:hAnsi="仿宋" w:cs="仿宋" w:hint="eastAsia"/>
          <w:sz w:val="32"/>
          <w:szCs w:val="36"/>
        </w:rPr>
        <w:t>;</w:t>
      </w:r>
      <w:r>
        <w:rPr>
          <w:rFonts w:ascii="仿宋" w:eastAsia="仿宋" w:hAnsi="仿宋" w:cs="仿宋" w:hint="eastAsia"/>
          <w:sz w:val="32"/>
          <w:szCs w:val="36"/>
        </w:rPr>
        <w:t>发音标准、吐字清晰。</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(3)</w:t>
      </w:r>
      <w:r>
        <w:rPr>
          <w:rFonts w:ascii="仿宋" w:eastAsia="仿宋" w:hAnsi="仿宋" w:cs="仿宋" w:hint="eastAsia"/>
          <w:sz w:val="32"/>
          <w:szCs w:val="36"/>
        </w:rPr>
        <w:t>整体形象</w:t>
      </w:r>
      <w:r>
        <w:rPr>
          <w:rFonts w:ascii="仿宋" w:eastAsia="仿宋" w:hAnsi="仿宋" w:cs="仿宋" w:hint="eastAsia"/>
          <w:sz w:val="32"/>
          <w:szCs w:val="36"/>
        </w:rPr>
        <w:t>(20</w:t>
      </w:r>
      <w:r>
        <w:rPr>
          <w:rFonts w:ascii="仿宋" w:eastAsia="仿宋" w:hAnsi="仿宋" w:cs="仿宋" w:hint="eastAsia"/>
          <w:sz w:val="32"/>
          <w:szCs w:val="36"/>
        </w:rPr>
        <w:t>分</w:t>
      </w:r>
      <w:r>
        <w:rPr>
          <w:rFonts w:ascii="仿宋" w:eastAsia="仿宋" w:hAnsi="仿宋" w:cs="仿宋" w:hint="eastAsia"/>
          <w:sz w:val="32"/>
          <w:szCs w:val="36"/>
        </w:rPr>
        <w:t>):</w:t>
      </w:r>
      <w:r>
        <w:rPr>
          <w:rFonts w:ascii="仿宋" w:eastAsia="仿宋" w:hAnsi="仿宋" w:cs="仿宋" w:hint="eastAsia"/>
          <w:sz w:val="32"/>
          <w:szCs w:val="36"/>
        </w:rPr>
        <w:t>衣着得体、精神饱满</w:t>
      </w:r>
      <w:r>
        <w:rPr>
          <w:rFonts w:ascii="仿宋" w:eastAsia="仿宋" w:hAnsi="仿宋" w:cs="仿宋" w:hint="eastAsia"/>
          <w:sz w:val="32"/>
          <w:szCs w:val="36"/>
        </w:rPr>
        <w:t>;</w:t>
      </w:r>
      <w:r>
        <w:rPr>
          <w:rFonts w:ascii="仿宋" w:eastAsia="仿宋" w:hAnsi="仿宋" w:cs="仿宋" w:hint="eastAsia"/>
          <w:sz w:val="32"/>
          <w:szCs w:val="36"/>
        </w:rPr>
        <w:t>举止大方、自然协调。</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自主命题讲解限时</w:t>
      </w:r>
      <w:r>
        <w:rPr>
          <w:rFonts w:ascii="仿宋" w:eastAsia="仿宋" w:hAnsi="仿宋" w:cs="仿宋" w:hint="eastAsia"/>
          <w:sz w:val="32"/>
          <w:szCs w:val="36"/>
        </w:rPr>
        <w:t>4</w:t>
      </w:r>
      <w:r>
        <w:rPr>
          <w:rFonts w:ascii="仿宋" w:eastAsia="仿宋" w:hAnsi="仿宋" w:cs="仿宋" w:hint="eastAsia"/>
          <w:sz w:val="32"/>
          <w:szCs w:val="36"/>
        </w:rPr>
        <w:t>分钟，不足</w:t>
      </w:r>
      <w:r>
        <w:rPr>
          <w:rFonts w:ascii="仿宋" w:eastAsia="仿宋" w:hAnsi="仿宋" w:cs="仿宋" w:hint="eastAsia"/>
          <w:sz w:val="32"/>
          <w:szCs w:val="36"/>
        </w:rPr>
        <w:t>3</w:t>
      </w:r>
      <w:r>
        <w:rPr>
          <w:rFonts w:ascii="仿宋" w:eastAsia="仿宋" w:hAnsi="仿宋" w:cs="仿宋" w:hint="eastAsia"/>
          <w:sz w:val="32"/>
          <w:szCs w:val="36"/>
        </w:rPr>
        <w:t>分钟扣</w:t>
      </w:r>
      <w:r>
        <w:rPr>
          <w:rFonts w:ascii="仿宋" w:eastAsia="仿宋" w:hAnsi="仿宋" w:cs="仿宋" w:hint="eastAsia"/>
          <w:sz w:val="32"/>
          <w:szCs w:val="36"/>
        </w:rPr>
        <w:t>2</w:t>
      </w:r>
      <w:r>
        <w:rPr>
          <w:rFonts w:ascii="仿宋" w:eastAsia="仿宋" w:hAnsi="仿宋" w:cs="仿宋" w:hint="eastAsia"/>
          <w:sz w:val="32"/>
          <w:szCs w:val="36"/>
        </w:rPr>
        <w:t>分，超时</w:t>
      </w:r>
      <w:r>
        <w:rPr>
          <w:rFonts w:ascii="仿宋" w:eastAsia="仿宋" w:hAnsi="仿宋" w:cs="仿宋" w:hint="eastAsia"/>
          <w:sz w:val="32"/>
          <w:szCs w:val="36"/>
        </w:rPr>
        <w:t>10</w:t>
      </w:r>
      <w:r>
        <w:rPr>
          <w:rFonts w:ascii="仿宋" w:eastAsia="仿宋" w:hAnsi="仿宋" w:cs="仿宋" w:hint="eastAsia"/>
          <w:sz w:val="32"/>
          <w:szCs w:val="36"/>
        </w:rPr>
        <w:t>秒</w:t>
      </w:r>
      <w:r>
        <w:rPr>
          <w:rFonts w:ascii="仿宋" w:eastAsia="仿宋" w:hAnsi="仿宋" w:cs="仿宋" w:hint="eastAsia"/>
          <w:sz w:val="32"/>
          <w:szCs w:val="36"/>
        </w:rPr>
        <w:t>(</w:t>
      </w:r>
      <w:r>
        <w:rPr>
          <w:rFonts w:ascii="仿宋" w:eastAsia="仿宋" w:hAnsi="仿宋" w:cs="仿宋" w:hint="eastAsia"/>
          <w:sz w:val="32"/>
          <w:szCs w:val="36"/>
        </w:rPr>
        <w:t>含</w:t>
      </w:r>
      <w:r>
        <w:rPr>
          <w:rFonts w:ascii="仿宋" w:eastAsia="仿宋" w:hAnsi="仿宋" w:cs="仿宋" w:hint="eastAsia"/>
          <w:sz w:val="32"/>
          <w:szCs w:val="36"/>
        </w:rPr>
        <w:t>10</w:t>
      </w:r>
      <w:r>
        <w:rPr>
          <w:rFonts w:ascii="仿宋" w:eastAsia="仿宋" w:hAnsi="仿宋" w:cs="仿宋" w:hint="eastAsia"/>
          <w:sz w:val="32"/>
          <w:szCs w:val="36"/>
        </w:rPr>
        <w:t>秒</w:t>
      </w:r>
      <w:r>
        <w:rPr>
          <w:rFonts w:ascii="仿宋" w:eastAsia="仿宋" w:hAnsi="仿宋" w:cs="仿宋" w:hint="eastAsia"/>
          <w:sz w:val="32"/>
          <w:szCs w:val="36"/>
        </w:rPr>
        <w:t>)</w:t>
      </w:r>
      <w:r>
        <w:rPr>
          <w:rFonts w:ascii="仿宋" w:eastAsia="仿宋" w:hAnsi="仿宋" w:cs="仿宋" w:hint="eastAsia"/>
          <w:sz w:val="32"/>
          <w:szCs w:val="36"/>
        </w:rPr>
        <w:t>讲解中止扣</w:t>
      </w:r>
      <w:r>
        <w:rPr>
          <w:rFonts w:ascii="仿宋" w:eastAsia="仿宋" w:hAnsi="仿宋" w:cs="仿宋" w:hint="eastAsia"/>
          <w:sz w:val="32"/>
          <w:szCs w:val="36"/>
        </w:rPr>
        <w:t>2</w:t>
      </w:r>
      <w:r>
        <w:rPr>
          <w:rFonts w:ascii="仿宋" w:eastAsia="仿宋" w:hAnsi="仿宋" w:cs="仿宋" w:hint="eastAsia"/>
          <w:sz w:val="32"/>
          <w:szCs w:val="36"/>
        </w:rPr>
        <w:t>分。</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2.</w:t>
      </w:r>
      <w:r>
        <w:rPr>
          <w:rFonts w:ascii="仿宋" w:eastAsia="仿宋" w:hAnsi="仿宋" w:cs="仿宋" w:hint="eastAsia"/>
          <w:sz w:val="32"/>
          <w:szCs w:val="36"/>
        </w:rPr>
        <w:t>评分方式</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预</w:t>
      </w:r>
      <w:r>
        <w:rPr>
          <w:rFonts w:ascii="仿宋" w:eastAsia="仿宋" w:hAnsi="仿宋" w:cs="仿宋" w:hint="eastAsia"/>
          <w:sz w:val="32"/>
          <w:szCs w:val="36"/>
        </w:rPr>
        <w:t>赛阶段由各组专家评委打分。所有评委打分</w:t>
      </w:r>
      <w:r>
        <w:rPr>
          <w:rFonts w:ascii="仿宋" w:eastAsia="仿宋" w:hAnsi="仿宋" w:cs="仿宋" w:hint="eastAsia"/>
          <w:sz w:val="32"/>
          <w:szCs w:val="36"/>
        </w:rPr>
        <w:t>(</w:t>
      </w:r>
      <w:r>
        <w:rPr>
          <w:rFonts w:ascii="仿宋" w:eastAsia="仿宋" w:hAnsi="仿宋" w:cs="仿宋" w:hint="eastAsia"/>
          <w:sz w:val="32"/>
          <w:szCs w:val="36"/>
        </w:rPr>
        <w:t>去掉最高分和最低分</w:t>
      </w:r>
      <w:r>
        <w:rPr>
          <w:rFonts w:ascii="仿宋" w:eastAsia="仿宋" w:hAnsi="仿宋" w:cs="仿宋" w:hint="eastAsia"/>
          <w:sz w:val="32"/>
          <w:szCs w:val="36"/>
        </w:rPr>
        <w:t>)</w:t>
      </w:r>
      <w:r>
        <w:rPr>
          <w:rFonts w:ascii="仿宋" w:eastAsia="仿宋" w:hAnsi="仿宋" w:cs="仿宋" w:hint="eastAsia"/>
          <w:sz w:val="32"/>
          <w:szCs w:val="36"/>
        </w:rPr>
        <w:t>的平均数为选手的评委分数。将选手的评委分数及超时、少时扣分的分数相加，得出该选手的总分数。若遇选手总分数相同，则按评委的第</w:t>
      </w:r>
      <w:r>
        <w:rPr>
          <w:rFonts w:ascii="仿宋" w:eastAsia="仿宋" w:hAnsi="仿宋" w:cs="仿宋" w:hint="eastAsia"/>
          <w:sz w:val="32"/>
          <w:szCs w:val="36"/>
        </w:rPr>
        <w:t>2</w:t>
      </w:r>
      <w:r>
        <w:rPr>
          <w:rFonts w:ascii="仿宋" w:eastAsia="仿宋" w:hAnsi="仿宋" w:cs="仿宋" w:hint="eastAsia"/>
          <w:sz w:val="32"/>
          <w:szCs w:val="36"/>
        </w:rPr>
        <w:t>个最高分高低决定名次，以此类推</w:t>
      </w:r>
      <w:r>
        <w:rPr>
          <w:rFonts w:ascii="仿宋" w:eastAsia="仿宋" w:hAnsi="仿宋" w:cs="仿宋" w:hint="eastAsia"/>
          <w:sz w:val="32"/>
          <w:szCs w:val="36"/>
        </w:rPr>
        <w:t>;</w:t>
      </w:r>
      <w:r>
        <w:rPr>
          <w:rFonts w:ascii="仿宋" w:eastAsia="仿宋" w:hAnsi="仿宋" w:cs="仿宋" w:hint="eastAsia"/>
          <w:sz w:val="32"/>
          <w:szCs w:val="36"/>
        </w:rPr>
        <w:t>若遇评委具体打分均相同，则在监督人员的监督下抽签决定名次。</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奖项设置</w:t>
      </w:r>
    </w:p>
    <w:p w:rsidR="00EB1857" w:rsidRDefault="0062340C">
      <w:pPr>
        <w:rPr>
          <w:rFonts w:ascii="楷体" w:eastAsia="楷体" w:hAnsi="楷体" w:cs="楷体"/>
          <w:sz w:val="32"/>
          <w:szCs w:val="36"/>
        </w:rPr>
      </w:pPr>
      <w:r>
        <w:rPr>
          <w:rFonts w:ascii="楷体" w:eastAsia="楷体" w:hAnsi="楷体" w:cs="楷体" w:hint="eastAsia"/>
          <w:sz w:val="32"/>
          <w:szCs w:val="36"/>
        </w:rPr>
        <w:t xml:space="preserve">  </w:t>
      </w:r>
      <w:r>
        <w:rPr>
          <w:rFonts w:ascii="楷体" w:eastAsia="楷体" w:hAnsi="楷体" w:cs="楷体" w:hint="eastAsia"/>
          <w:sz w:val="32"/>
          <w:szCs w:val="36"/>
        </w:rPr>
        <w:t xml:space="preserve">  </w:t>
      </w:r>
      <w:r>
        <w:rPr>
          <w:rFonts w:ascii="仿宋" w:eastAsia="仿宋" w:hAnsi="仿宋" w:cs="仿宋" w:hint="eastAsia"/>
          <w:sz w:val="32"/>
          <w:szCs w:val="36"/>
        </w:rPr>
        <w:t>视比赛报名人数设一等奖、二等奖、三等奖及优秀奖，</w:t>
      </w:r>
      <w:r>
        <w:rPr>
          <w:rFonts w:ascii="仿宋" w:eastAsia="仿宋" w:hAnsi="仿宋" w:cs="仿宋" w:hint="eastAsia"/>
          <w:sz w:val="32"/>
          <w:szCs w:val="36"/>
        </w:rPr>
        <w:lastRenderedPageBreak/>
        <w:t>分别颁发相应奖励及获奖证书。</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参赛方式及要求</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参与活动者</w:t>
      </w:r>
      <w:r>
        <w:rPr>
          <w:rFonts w:ascii="仿宋" w:eastAsia="仿宋" w:hAnsi="仿宋" w:cs="仿宋" w:hint="eastAsia"/>
          <w:sz w:val="32"/>
          <w:szCs w:val="36"/>
        </w:rPr>
        <w:t>请于</w:t>
      </w:r>
      <w:r>
        <w:rPr>
          <w:rFonts w:ascii="仿宋" w:eastAsia="仿宋" w:hAnsi="仿宋" w:cs="仿宋" w:hint="eastAsia"/>
          <w:sz w:val="32"/>
          <w:szCs w:val="36"/>
        </w:rPr>
        <w:t>5</w:t>
      </w:r>
      <w:r>
        <w:rPr>
          <w:rFonts w:ascii="仿宋" w:eastAsia="仿宋" w:hAnsi="仿宋" w:cs="仿宋" w:hint="eastAsia"/>
          <w:sz w:val="32"/>
          <w:szCs w:val="36"/>
        </w:rPr>
        <w:t>月</w:t>
      </w:r>
      <w:r>
        <w:rPr>
          <w:rFonts w:ascii="仿宋" w:eastAsia="仿宋" w:hAnsi="仿宋" w:cs="仿宋" w:hint="eastAsia"/>
          <w:sz w:val="32"/>
          <w:szCs w:val="36"/>
        </w:rPr>
        <w:t>18</w:t>
      </w:r>
      <w:r>
        <w:rPr>
          <w:rFonts w:ascii="仿宋" w:eastAsia="仿宋" w:hAnsi="仿宋" w:cs="仿宋" w:hint="eastAsia"/>
          <w:sz w:val="32"/>
          <w:szCs w:val="36"/>
        </w:rPr>
        <w:t>日前填写</w:t>
      </w:r>
      <w:r>
        <w:rPr>
          <w:rFonts w:ascii="仿宋" w:eastAsia="仿宋" w:hAnsi="仿宋" w:cs="仿宋" w:hint="eastAsia"/>
          <w:sz w:val="32"/>
          <w:szCs w:val="36"/>
        </w:rPr>
        <w:t>报名问卷</w:t>
      </w:r>
      <w:r>
        <w:rPr>
          <w:rFonts w:ascii="仿宋" w:eastAsia="仿宋" w:hAnsi="仿宋" w:cs="仿宋" w:hint="eastAsia"/>
          <w:sz w:val="32"/>
          <w:szCs w:val="36"/>
        </w:rPr>
        <w:t>并将</w:t>
      </w:r>
      <w:r>
        <w:rPr>
          <w:rFonts w:ascii="仿宋" w:eastAsia="仿宋" w:hAnsi="仿宋" w:cs="仿宋" w:hint="eastAsia"/>
          <w:sz w:val="32"/>
          <w:szCs w:val="36"/>
        </w:rPr>
        <w:t>报名表</w:t>
      </w:r>
      <w:r>
        <w:rPr>
          <w:rFonts w:ascii="仿宋" w:eastAsia="仿宋" w:hAnsi="仿宋" w:cs="仿宋" w:hint="eastAsia"/>
          <w:sz w:val="32"/>
          <w:szCs w:val="36"/>
        </w:rPr>
        <w:t>提交</w:t>
      </w:r>
      <w:r>
        <w:rPr>
          <w:rFonts w:ascii="仿宋" w:eastAsia="仿宋" w:hAnsi="仿宋" w:cs="仿宋" w:hint="eastAsia"/>
          <w:sz w:val="32"/>
          <w:szCs w:val="36"/>
        </w:rPr>
        <w:t>至</w:t>
      </w:r>
      <w:r>
        <w:rPr>
          <w:rFonts w:ascii="仿宋" w:eastAsia="仿宋" w:hAnsi="仿宋" w:cs="仿宋" w:hint="eastAsia"/>
          <w:sz w:val="32"/>
          <w:szCs w:val="36"/>
        </w:rPr>
        <w:t>大气科学学院风云学术中心邮箱</w:t>
      </w:r>
      <w:hyperlink r:id="rId5" w:history="1">
        <w:r>
          <w:rPr>
            <w:rFonts w:ascii="仿宋" w:eastAsia="仿宋" w:hAnsi="仿宋" w:cs="仿宋" w:hint="eastAsia"/>
            <w:sz w:val="32"/>
            <w:szCs w:val="36"/>
          </w:rPr>
          <w:t>atmossysu@163.com</w:t>
        </w:r>
      </w:hyperlink>
      <w:r>
        <w:rPr>
          <w:rFonts w:ascii="仿宋" w:eastAsia="仿宋" w:hAnsi="仿宋" w:cs="仿宋" w:hint="eastAsia"/>
          <w:sz w:val="32"/>
          <w:szCs w:val="36"/>
        </w:rPr>
        <w:t>即视为报名成功。</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现场比赛前，参赛选手需将科普讲解所需电子材料发送</w:t>
      </w:r>
      <w:r>
        <w:rPr>
          <w:rFonts w:ascii="仿宋" w:eastAsia="仿宋" w:hAnsi="仿宋" w:cs="仿宋" w:hint="eastAsia"/>
          <w:sz w:val="32"/>
          <w:szCs w:val="36"/>
        </w:rPr>
        <w:t>至报名邮箱</w:t>
      </w:r>
      <w:r>
        <w:rPr>
          <w:rFonts w:ascii="仿宋" w:eastAsia="仿宋" w:hAnsi="仿宋" w:cs="仿宋" w:hint="eastAsia"/>
          <w:sz w:val="32"/>
          <w:szCs w:val="36"/>
        </w:rPr>
        <w:t>，邮件命名为【科普讲解大赛报名</w:t>
      </w:r>
      <w:r>
        <w:rPr>
          <w:rFonts w:ascii="仿宋" w:eastAsia="仿宋" w:hAnsi="仿宋" w:cs="仿宋" w:hint="eastAsia"/>
          <w:sz w:val="32"/>
          <w:szCs w:val="36"/>
        </w:rPr>
        <w:t>+</w:t>
      </w:r>
      <w:r>
        <w:rPr>
          <w:rFonts w:ascii="仿宋" w:eastAsia="仿宋" w:hAnsi="仿宋" w:cs="仿宋" w:hint="eastAsia"/>
          <w:sz w:val="32"/>
          <w:szCs w:val="36"/>
        </w:rPr>
        <w:t>院系</w:t>
      </w:r>
      <w:r>
        <w:rPr>
          <w:rFonts w:ascii="仿宋" w:eastAsia="仿宋" w:hAnsi="仿宋" w:cs="仿宋" w:hint="eastAsia"/>
          <w:sz w:val="32"/>
          <w:szCs w:val="36"/>
        </w:rPr>
        <w:t>+</w:t>
      </w:r>
      <w:r>
        <w:rPr>
          <w:rFonts w:ascii="仿宋" w:eastAsia="仿宋" w:hAnsi="仿宋" w:cs="仿宋" w:hint="eastAsia"/>
          <w:sz w:val="32"/>
          <w:szCs w:val="36"/>
        </w:rPr>
        <w:t>姓名</w:t>
      </w:r>
      <w:r>
        <w:rPr>
          <w:rFonts w:ascii="仿宋" w:eastAsia="仿宋" w:hAnsi="仿宋" w:cs="仿宋" w:hint="eastAsia"/>
          <w:sz w:val="32"/>
          <w:szCs w:val="36"/>
        </w:rPr>
        <w:t>+</w:t>
      </w:r>
      <w:r>
        <w:rPr>
          <w:rFonts w:ascii="仿宋" w:eastAsia="仿宋" w:hAnsi="仿宋" w:cs="仿宋" w:hint="eastAsia"/>
          <w:sz w:val="32"/>
          <w:szCs w:val="36"/>
        </w:rPr>
        <w:t>组别（教师组</w:t>
      </w:r>
      <w:r>
        <w:rPr>
          <w:rFonts w:ascii="仿宋" w:eastAsia="仿宋" w:hAnsi="仿宋" w:cs="仿宋" w:hint="eastAsia"/>
          <w:sz w:val="32"/>
          <w:szCs w:val="36"/>
        </w:rPr>
        <w:t>/</w:t>
      </w:r>
      <w:r>
        <w:rPr>
          <w:rFonts w:ascii="仿宋" w:eastAsia="仿宋" w:hAnsi="仿宋" w:cs="仿宋" w:hint="eastAsia"/>
          <w:sz w:val="32"/>
          <w:szCs w:val="36"/>
        </w:rPr>
        <w:t>学生组）</w:t>
      </w:r>
      <w:r>
        <w:rPr>
          <w:rFonts w:ascii="仿宋" w:eastAsia="仿宋" w:hAnsi="仿宋" w:cs="仿宋" w:hint="eastAsia"/>
          <w:sz w:val="32"/>
          <w:szCs w:val="36"/>
        </w:rPr>
        <w:t>】，附件命名为：【作品名称</w:t>
      </w:r>
      <w:r>
        <w:rPr>
          <w:rFonts w:ascii="仿宋" w:eastAsia="仿宋" w:hAnsi="仿宋" w:cs="仿宋" w:hint="eastAsia"/>
          <w:sz w:val="32"/>
          <w:szCs w:val="36"/>
        </w:rPr>
        <w:t>_</w:t>
      </w:r>
      <w:r>
        <w:rPr>
          <w:rFonts w:ascii="仿宋" w:eastAsia="仿宋" w:hAnsi="仿宋" w:cs="仿宋" w:hint="eastAsia"/>
          <w:sz w:val="32"/>
          <w:szCs w:val="36"/>
        </w:rPr>
        <w:t>姓名】</w:t>
      </w:r>
      <w:r>
        <w:rPr>
          <w:rFonts w:ascii="仿宋" w:eastAsia="仿宋" w:hAnsi="仿宋" w:cs="仿宋" w:hint="eastAsia"/>
          <w:sz w:val="32"/>
          <w:szCs w:val="36"/>
        </w:rPr>
        <w:t>。</w:t>
      </w:r>
      <w:r>
        <w:rPr>
          <w:rFonts w:ascii="仿宋" w:eastAsia="仿宋" w:hAnsi="仿宋" w:cs="仿宋" w:hint="eastAsia"/>
          <w:sz w:val="32"/>
          <w:szCs w:val="36"/>
        </w:rPr>
        <w:t>纸质</w:t>
      </w:r>
      <w:r>
        <w:rPr>
          <w:rFonts w:ascii="仿宋" w:eastAsia="仿宋" w:hAnsi="仿宋" w:cs="仿宋" w:hint="eastAsia"/>
          <w:sz w:val="32"/>
          <w:szCs w:val="36"/>
        </w:rPr>
        <w:t>材料</w:t>
      </w:r>
      <w:r>
        <w:rPr>
          <w:rFonts w:ascii="仿宋" w:eastAsia="仿宋" w:hAnsi="仿宋" w:cs="仿宋" w:hint="eastAsia"/>
          <w:sz w:val="32"/>
          <w:szCs w:val="36"/>
        </w:rPr>
        <w:t>及展示所需科普器材请各</w:t>
      </w:r>
      <w:r>
        <w:rPr>
          <w:rFonts w:ascii="仿宋" w:eastAsia="仿宋" w:hAnsi="仿宋" w:cs="仿宋" w:hint="eastAsia"/>
          <w:sz w:val="32"/>
          <w:szCs w:val="36"/>
        </w:rPr>
        <w:t>参与者</w:t>
      </w:r>
      <w:r>
        <w:rPr>
          <w:rFonts w:ascii="仿宋" w:eastAsia="仿宋" w:hAnsi="仿宋" w:cs="仿宋" w:hint="eastAsia"/>
          <w:sz w:val="32"/>
          <w:szCs w:val="36"/>
        </w:rPr>
        <w:t>自行带至</w:t>
      </w:r>
      <w:r>
        <w:rPr>
          <w:rFonts w:ascii="仿宋" w:eastAsia="仿宋" w:hAnsi="仿宋" w:cs="仿宋" w:hint="eastAsia"/>
          <w:sz w:val="32"/>
          <w:szCs w:val="36"/>
        </w:rPr>
        <w:t>现场。</w:t>
      </w:r>
    </w:p>
    <w:p w:rsidR="00EB1857" w:rsidRDefault="0062340C">
      <w:pPr>
        <w:numPr>
          <w:ilvl w:val="0"/>
          <w:numId w:val="2"/>
        </w:numPr>
        <w:rPr>
          <w:rFonts w:ascii="楷体" w:eastAsia="楷体" w:hAnsi="楷体" w:cs="楷体"/>
          <w:sz w:val="32"/>
          <w:szCs w:val="36"/>
        </w:rPr>
      </w:pPr>
      <w:r>
        <w:rPr>
          <w:rFonts w:ascii="楷体" w:eastAsia="楷体" w:hAnsi="楷体" w:cs="楷体" w:hint="eastAsia"/>
          <w:sz w:val="32"/>
          <w:szCs w:val="36"/>
        </w:rPr>
        <w:t>其他事项</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1.</w:t>
      </w:r>
      <w:r>
        <w:rPr>
          <w:rFonts w:ascii="仿宋" w:eastAsia="仿宋" w:hAnsi="仿宋" w:cs="仿宋" w:hint="eastAsia"/>
          <w:sz w:val="32"/>
          <w:szCs w:val="36"/>
        </w:rPr>
        <w:t>讲解方式</w:t>
      </w:r>
      <w:r>
        <w:rPr>
          <w:rFonts w:ascii="仿宋" w:eastAsia="仿宋" w:hAnsi="仿宋" w:cs="仿宋" w:hint="eastAsia"/>
          <w:sz w:val="32"/>
          <w:szCs w:val="36"/>
        </w:rPr>
        <w:t>:</w:t>
      </w:r>
      <w:r>
        <w:rPr>
          <w:rFonts w:ascii="仿宋" w:eastAsia="仿宋" w:hAnsi="仿宋" w:cs="仿宋" w:hint="eastAsia"/>
          <w:sz w:val="32"/>
          <w:szCs w:val="36"/>
        </w:rPr>
        <w:t>讲解时使用普通话，选手讲解时可说明情景设置情况，明确讲解对象。</w:t>
      </w:r>
      <w:r>
        <w:rPr>
          <w:rFonts w:ascii="仿宋" w:eastAsia="仿宋" w:hAnsi="仿宋" w:cs="仿宋" w:hint="eastAsia"/>
          <w:sz w:val="32"/>
          <w:szCs w:val="36"/>
        </w:rPr>
        <w:t>可</w:t>
      </w:r>
      <w:r>
        <w:rPr>
          <w:rFonts w:ascii="仿宋" w:eastAsia="仿宋" w:hAnsi="仿宋" w:cs="仿宋" w:hint="eastAsia"/>
          <w:sz w:val="32"/>
          <w:szCs w:val="36"/>
        </w:rPr>
        <w:t>使用遥控器或激光笔，全程自行播放视频或</w:t>
      </w:r>
      <w:r>
        <w:rPr>
          <w:rFonts w:ascii="仿宋" w:eastAsia="仿宋" w:hAnsi="仿宋" w:cs="仿宋" w:hint="eastAsia"/>
          <w:sz w:val="32"/>
          <w:szCs w:val="36"/>
        </w:rPr>
        <w:t>PPT</w:t>
      </w:r>
      <w:r>
        <w:rPr>
          <w:rFonts w:ascii="仿宋" w:eastAsia="仿宋" w:hAnsi="仿宋" w:cs="仿宋" w:hint="eastAsia"/>
          <w:sz w:val="32"/>
          <w:szCs w:val="36"/>
        </w:rPr>
        <w:t>等播放设备，不得由他人协助。</w:t>
      </w:r>
    </w:p>
    <w:p w:rsidR="00EB1857" w:rsidRDefault="0062340C">
      <w:pPr>
        <w:spacing w:line="500" w:lineRule="exact"/>
        <w:ind w:firstLineChars="200" w:firstLine="640"/>
        <w:rPr>
          <w:rFonts w:ascii="仿宋" w:eastAsia="仿宋" w:hAnsi="仿宋" w:cs="仿宋"/>
          <w:sz w:val="32"/>
          <w:szCs w:val="36"/>
        </w:rPr>
      </w:pPr>
      <w:r>
        <w:rPr>
          <w:rFonts w:ascii="仿宋" w:eastAsia="仿宋" w:hAnsi="仿宋" w:cs="仿宋" w:hint="eastAsia"/>
          <w:sz w:val="32"/>
          <w:szCs w:val="36"/>
        </w:rPr>
        <w:t>2.</w:t>
      </w:r>
      <w:r>
        <w:rPr>
          <w:rFonts w:ascii="仿宋" w:eastAsia="仿宋" w:hAnsi="仿宋" w:cs="仿宋" w:hint="eastAsia"/>
          <w:sz w:val="32"/>
          <w:szCs w:val="36"/>
        </w:rPr>
        <w:t>讲解材料</w:t>
      </w:r>
      <w:r>
        <w:rPr>
          <w:rFonts w:ascii="仿宋" w:eastAsia="仿宋" w:hAnsi="仿宋" w:cs="仿宋" w:hint="eastAsia"/>
          <w:sz w:val="32"/>
          <w:szCs w:val="36"/>
        </w:rPr>
        <w:t>:PPT(</w:t>
      </w:r>
      <w:r>
        <w:rPr>
          <w:rFonts w:ascii="仿宋" w:eastAsia="仿宋" w:hAnsi="仿宋" w:cs="仿宋" w:hint="eastAsia"/>
          <w:sz w:val="32"/>
          <w:szCs w:val="36"/>
        </w:rPr>
        <w:t>可配背景音乐</w:t>
      </w:r>
      <w:r>
        <w:rPr>
          <w:rFonts w:ascii="仿宋" w:eastAsia="仿宋" w:hAnsi="仿宋" w:cs="仿宋" w:hint="eastAsia"/>
          <w:sz w:val="32"/>
          <w:szCs w:val="36"/>
        </w:rPr>
        <w:t>)</w:t>
      </w:r>
      <w:r>
        <w:rPr>
          <w:rFonts w:ascii="仿宋" w:eastAsia="仿宋" w:hAnsi="仿宋" w:cs="仿宋" w:hint="eastAsia"/>
          <w:sz w:val="32"/>
          <w:szCs w:val="36"/>
        </w:rPr>
        <w:t>须为</w:t>
      </w:r>
      <w:r>
        <w:rPr>
          <w:rFonts w:ascii="仿宋" w:eastAsia="仿宋" w:hAnsi="仿宋" w:cs="仿宋" w:hint="eastAsia"/>
          <w:sz w:val="32"/>
          <w:szCs w:val="36"/>
        </w:rPr>
        <w:t>WPS</w:t>
      </w:r>
      <w:r>
        <w:rPr>
          <w:rFonts w:ascii="仿宋" w:eastAsia="仿宋" w:hAnsi="仿宋" w:cs="仿宋" w:hint="eastAsia"/>
          <w:sz w:val="32"/>
          <w:szCs w:val="36"/>
        </w:rPr>
        <w:t>、</w:t>
      </w:r>
      <w:r>
        <w:rPr>
          <w:rFonts w:ascii="仿宋" w:eastAsia="仿宋" w:hAnsi="仿宋" w:cs="仿宋" w:hint="eastAsia"/>
          <w:sz w:val="32"/>
          <w:szCs w:val="36"/>
        </w:rPr>
        <w:t>OFFICE 2010</w:t>
      </w:r>
      <w:r>
        <w:rPr>
          <w:rFonts w:ascii="仿宋" w:eastAsia="仿宋" w:hAnsi="仿宋" w:cs="仿宋" w:hint="eastAsia"/>
          <w:sz w:val="32"/>
          <w:szCs w:val="36"/>
        </w:rPr>
        <w:t>等通用版本，画面比例</w:t>
      </w:r>
      <w:r>
        <w:rPr>
          <w:rFonts w:ascii="仿宋" w:eastAsia="仿宋" w:hAnsi="仿宋" w:cs="仿宋" w:hint="eastAsia"/>
          <w:sz w:val="32"/>
          <w:szCs w:val="36"/>
        </w:rPr>
        <w:t xml:space="preserve"> 16:9</w:t>
      </w:r>
      <w:r>
        <w:rPr>
          <w:rFonts w:ascii="仿宋" w:eastAsia="仿宋" w:hAnsi="仿宋" w:cs="仿宋" w:hint="eastAsia"/>
          <w:sz w:val="32"/>
          <w:szCs w:val="36"/>
        </w:rPr>
        <w:t>，</w:t>
      </w:r>
      <w:r>
        <w:rPr>
          <w:rFonts w:ascii="仿宋" w:eastAsia="仿宋" w:hAnsi="仿宋" w:cs="仿宋" w:hint="eastAsia"/>
          <w:sz w:val="32"/>
          <w:szCs w:val="36"/>
        </w:rPr>
        <w:t>PPT</w:t>
      </w:r>
      <w:r>
        <w:rPr>
          <w:rFonts w:ascii="仿宋" w:eastAsia="仿宋" w:hAnsi="仿宋" w:cs="仿宋" w:hint="eastAsia"/>
          <w:sz w:val="32"/>
          <w:szCs w:val="36"/>
        </w:rPr>
        <w:t>第</w:t>
      </w:r>
      <w:r>
        <w:rPr>
          <w:rFonts w:ascii="仿宋" w:eastAsia="仿宋" w:hAnsi="仿宋" w:cs="仿宋" w:hint="eastAsia"/>
          <w:sz w:val="32"/>
          <w:szCs w:val="36"/>
        </w:rPr>
        <w:t>1</w:t>
      </w:r>
      <w:r>
        <w:rPr>
          <w:rFonts w:ascii="仿宋" w:eastAsia="仿宋" w:hAnsi="仿宋" w:cs="仿宋" w:hint="eastAsia"/>
          <w:sz w:val="32"/>
          <w:szCs w:val="36"/>
        </w:rPr>
        <w:t>页无动作无声音</w:t>
      </w:r>
      <w:r>
        <w:rPr>
          <w:rFonts w:ascii="仿宋" w:eastAsia="仿宋" w:hAnsi="仿宋" w:cs="仿宋" w:hint="eastAsia"/>
          <w:sz w:val="32"/>
          <w:szCs w:val="36"/>
        </w:rPr>
        <w:t>(</w:t>
      </w:r>
      <w:r>
        <w:rPr>
          <w:rFonts w:ascii="仿宋" w:eastAsia="仿宋" w:hAnsi="仿宋" w:cs="仿宋" w:hint="eastAsia"/>
          <w:sz w:val="32"/>
          <w:szCs w:val="36"/>
        </w:rPr>
        <w:t>用于后台画面准备</w:t>
      </w:r>
      <w:r>
        <w:rPr>
          <w:rFonts w:ascii="仿宋" w:eastAsia="仿宋" w:hAnsi="仿宋" w:cs="仿宋" w:hint="eastAsia"/>
          <w:sz w:val="32"/>
          <w:szCs w:val="36"/>
        </w:rPr>
        <w:t>)</w:t>
      </w:r>
      <w:r>
        <w:rPr>
          <w:rFonts w:ascii="仿宋" w:eastAsia="仿宋" w:hAnsi="仿宋" w:cs="仿宋" w:hint="eastAsia"/>
          <w:sz w:val="32"/>
          <w:szCs w:val="36"/>
        </w:rPr>
        <w:t>，选手自行操作到第</w:t>
      </w:r>
      <w:r>
        <w:rPr>
          <w:rFonts w:ascii="仿宋" w:eastAsia="仿宋" w:hAnsi="仿宋" w:cs="仿宋" w:hint="eastAsia"/>
          <w:sz w:val="32"/>
          <w:szCs w:val="36"/>
        </w:rPr>
        <w:t>2</w:t>
      </w:r>
      <w:r>
        <w:rPr>
          <w:rFonts w:ascii="仿宋" w:eastAsia="仿宋" w:hAnsi="仿宋" w:cs="仿宋" w:hint="eastAsia"/>
          <w:sz w:val="32"/>
          <w:szCs w:val="36"/>
        </w:rPr>
        <w:t>页开始声音和动作效果，</w:t>
      </w:r>
      <w:r>
        <w:rPr>
          <w:rFonts w:ascii="仿宋" w:eastAsia="仿宋" w:hAnsi="仿宋" w:cs="仿宋" w:hint="eastAsia"/>
          <w:sz w:val="32"/>
          <w:szCs w:val="36"/>
        </w:rPr>
        <w:t>PPT</w:t>
      </w:r>
      <w:r>
        <w:rPr>
          <w:rFonts w:ascii="仿宋" w:eastAsia="仿宋" w:hAnsi="仿宋" w:cs="仿宋" w:hint="eastAsia"/>
          <w:sz w:val="32"/>
          <w:szCs w:val="36"/>
        </w:rPr>
        <w:t>中若插入视频请使用</w:t>
      </w:r>
      <w:r>
        <w:rPr>
          <w:rFonts w:ascii="仿宋" w:eastAsia="仿宋" w:hAnsi="仿宋" w:cs="仿宋" w:hint="eastAsia"/>
          <w:sz w:val="32"/>
          <w:szCs w:val="36"/>
        </w:rPr>
        <w:t>WMV</w:t>
      </w:r>
      <w:r>
        <w:rPr>
          <w:rFonts w:ascii="仿宋" w:eastAsia="仿宋" w:hAnsi="仿宋" w:cs="仿宋" w:hint="eastAsia"/>
          <w:sz w:val="32"/>
          <w:szCs w:val="36"/>
        </w:rPr>
        <w:t>格式。视频统一用</w:t>
      </w:r>
      <w:r>
        <w:rPr>
          <w:rFonts w:ascii="仿宋" w:eastAsia="仿宋" w:hAnsi="仿宋" w:cs="仿宋" w:hint="eastAsia"/>
          <w:sz w:val="32"/>
          <w:szCs w:val="36"/>
        </w:rPr>
        <w:t>MP4</w:t>
      </w:r>
      <w:r>
        <w:rPr>
          <w:rFonts w:ascii="仿宋" w:eastAsia="仿宋" w:hAnsi="仿宋" w:cs="仿宋" w:hint="eastAsia"/>
          <w:sz w:val="32"/>
          <w:szCs w:val="36"/>
        </w:rPr>
        <w:t>等通用编码格式。画面比例</w:t>
      </w:r>
      <w:r>
        <w:rPr>
          <w:rFonts w:ascii="仿宋" w:eastAsia="仿宋" w:hAnsi="仿宋" w:cs="仿宋" w:hint="eastAsia"/>
          <w:sz w:val="32"/>
          <w:szCs w:val="36"/>
        </w:rPr>
        <w:t>16:9</w:t>
      </w:r>
      <w:r>
        <w:rPr>
          <w:rFonts w:ascii="仿宋" w:eastAsia="仿宋" w:hAnsi="仿宋" w:cs="仿宋" w:hint="eastAsia"/>
          <w:sz w:val="32"/>
          <w:szCs w:val="36"/>
        </w:rPr>
        <w:t>，全高清</w:t>
      </w:r>
      <w:r>
        <w:rPr>
          <w:rFonts w:ascii="仿宋" w:eastAsia="仿宋" w:hAnsi="仿宋" w:cs="仿宋" w:hint="eastAsia"/>
          <w:sz w:val="32"/>
          <w:szCs w:val="36"/>
        </w:rPr>
        <w:t>1920x1080</w:t>
      </w:r>
      <w:r>
        <w:rPr>
          <w:rFonts w:ascii="仿宋" w:eastAsia="仿宋" w:hAnsi="仿宋" w:cs="仿宋" w:hint="eastAsia"/>
          <w:sz w:val="32"/>
          <w:szCs w:val="36"/>
        </w:rPr>
        <w:t>，文件不大于</w:t>
      </w:r>
      <w:r>
        <w:rPr>
          <w:rFonts w:ascii="仿宋" w:eastAsia="仿宋" w:hAnsi="仿宋" w:cs="仿宋" w:hint="eastAsia"/>
          <w:sz w:val="32"/>
          <w:szCs w:val="36"/>
        </w:rPr>
        <w:t>100M</w:t>
      </w:r>
      <w:r>
        <w:rPr>
          <w:rFonts w:ascii="仿宋" w:eastAsia="仿宋" w:hAnsi="仿宋" w:cs="仿宋" w:hint="eastAsia"/>
          <w:sz w:val="32"/>
          <w:szCs w:val="36"/>
        </w:rPr>
        <w:t>。讲解所需的服装、道具、多媒体等由选手自备。</w:t>
      </w:r>
    </w:p>
    <w:p w:rsidR="00EB1857" w:rsidRDefault="00EB1857">
      <w:pPr>
        <w:rPr>
          <w:rFonts w:ascii="黑体" w:eastAsia="黑体" w:hAnsi="黑体" w:cs="黑体"/>
          <w:sz w:val="32"/>
          <w:szCs w:val="36"/>
        </w:rPr>
      </w:pPr>
    </w:p>
    <w:p w:rsidR="00EB1857" w:rsidRDefault="0062340C">
      <w:pPr>
        <w:numPr>
          <w:ilvl w:val="0"/>
          <w:numId w:val="1"/>
        </w:numPr>
        <w:rPr>
          <w:rFonts w:ascii="黑体" w:eastAsia="黑体" w:hAnsi="黑体" w:cs="黑体"/>
          <w:sz w:val="32"/>
          <w:szCs w:val="36"/>
        </w:rPr>
      </w:pPr>
      <w:r>
        <w:rPr>
          <w:rFonts w:ascii="黑体" w:eastAsia="黑体" w:hAnsi="黑体" w:cs="黑体" w:hint="eastAsia"/>
          <w:sz w:val="32"/>
          <w:szCs w:val="36"/>
        </w:rPr>
        <w:t>活动时间与地点</w:t>
      </w:r>
    </w:p>
    <w:p w:rsidR="00EB1857" w:rsidRDefault="0062340C">
      <w:pPr>
        <w:spacing w:line="500" w:lineRule="exact"/>
        <w:ind w:firstLineChars="100" w:firstLine="320"/>
        <w:rPr>
          <w:rFonts w:ascii="仿宋" w:eastAsia="仿宋" w:hAnsi="仿宋" w:cs="仿宋"/>
          <w:sz w:val="32"/>
          <w:szCs w:val="36"/>
        </w:rPr>
      </w:pPr>
      <w:r>
        <w:rPr>
          <w:rFonts w:ascii="仿宋" w:eastAsia="仿宋" w:hAnsi="仿宋" w:cs="仿宋" w:hint="eastAsia"/>
          <w:sz w:val="32"/>
          <w:szCs w:val="36"/>
        </w:rPr>
        <w:t>校内预赛暂定于</w:t>
      </w:r>
      <w:r>
        <w:rPr>
          <w:rFonts w:ascii="仿宋" w:eastAsia="仿宋" w:hAnsi="仿宋" w:cs="仿宋" w:hint="eastAsia"/>
          <w:sz w:val="32"/>
          <w:szCs w:val="36"/>
        </w:rPr>
        <w:t>2023</w:t>
      </w:r>
      <w:r>
        <w:rPr>
          <w:rFonts w:ascii="仿宋" w:eastAsia="仿宋" w:hAnsi="仿宋" w:cs="仿宋" w:hint="eastAsia"/>
          <w:sz w:val="32"/>
          <w:szCs w:val="36"/>
        </w:rPr>
        <w:t>年</w:t>
      </w:r>
      <w:r>
        <w:rPr>
          <w:rFonts w:ascii="仿宋" w:eastAsia="仿宋" w:hAnsi="仿宋" w:cs="仿宋" w:hint="eastAsia"/>
          <w:sz w:val="32"/>
          <w:szCs w:val="36"/>
        </w:rPr>
        <w:t>5</w:t>
      </w:r>
      <w:r>
        <w:rPr>
          <w:rFonts w:ascii="仿宋" w:eastAsia="仿宋" w:hAnsi="仿宋" w:cs="仿宋" w:hint="eastAsia"/>
          <w:sz w:val="32"/>
          <w:szCs w:val="36"/>
        </w:rPr>
        <w:t>月</w:t>
      </w:r>
      <w:r>
        <w:rPr>
          <w:rFonts w:ascii="仿宋" w:eastAsia="仿宋" w:hAnsi="仿宋" w:cs="仿宋" w:hint="eastAsia"/>
          <w:sz w:val="32"/>
          <w:szCs w:val="36"/>
        </w:rPr>
        <w:t>2</w:t>
      </w:r>
      <w:r>
        <w:rPr>
          <w:rFonts w:ascii="仿宋" w:eastAsia="仿宋" w:hAnsi="仿宋" w:cs="仿宋" w:hint="eastAsia"/>
          <w:sz w:val="32"/>
          <w:szCs w:val="36"/>
        </w:rPr>
        <w:t>1</w:t>
      </w:r>
      <w:r>
        <w:rPr>
          <w:rFonts w:ascii="仿宋" w:eastAsia="仿宋" w:hAnsi="仿宋" w:cs="仿宋" w:hint="eastAsia"/>
          <w:sz w:val="32"/>
          <w:szCs w:val="36"/>
        </w:rPr>
        <w:t>日</w:t>
      </w:r>
      <w:r>
        <w:rPr>
          <w:rFonts w:ascii="仿宋" w:eastAsia="仿宋" w:hAnsi="仿宋" w:cs="仿宋" w:hint="eastAsia"/>
          <w:sz w:val="32"/>
          <w:szCs w:val="36"/>
        </w:rPr>
        <w:t>在</w:t>
      </w:r>
      <w:r>
        <w:rPr>
          <w:rFonts w:ascii="仿宋" w:eastAsia="仿宋" w:hAnsi="仿宋" w:cs="仿宋" w:hint="eastAsia"/>
          <w:sz w:val="32"/>
          <w:szCs w:val="36"/>
        </w:rPr>
        <w:t>珠海校区海琴二号</w:t>
      </w:r>
      <w:r>
        <w:rPr>
          <w:rFonts w:ascii="仿宋" w:eastAsia="仿宋" w:hAnsi="仿宋" w:cs="仿宋" w:hint="eastAsia"/>
          <w:sz w:val="32"/>
          <w:szCs w:val="36"/>
        </w:rPr>
        <w:t>B102</w:t>
      </w:r>
      <w:r>
        <w:rPr>
          <w:rFonts w:ascii="仿宋" w:eastAsia="仿宋" w:hAnsi="仿宋" w:cs="仿宋" w:hint="eastAsia"/>
          <w:sz w:val="32"/>
          <w:szCs w:val="36"/>
        </w:rPr>
        <w:t>报告厅举办，具体安排另行通知。</w:t>
      </w:r>
    </w:p>
    <w:p w:rsidR="00EB1857" w:rsidRDefault="00EB1857">
      <w:pPr>
        <w:spacing w:line="500" w:lineRule="exact"/>
        <w:rPr>
          <w:rFonts w:ascii="仿宋" w:eastAsia="仿宋" w:hAnsi="仿宋" w:cs="仿宋"/>
          <w:sz w:val="32"/>
          <w:szCs w:val="36"/>
        </w:rPr>
      </w:pPr>
    </w:p>
    <w:p w:rsidR="00EB1857" w:rsidRDefault="00EB1857">
      <w:pPr>
        <w:spacing w:line="500" w:lineRule="exact"/>
        <w:rPr>
          <w:rFonts w:ascii="仿宋" w:eastAsia="仿宋" w:hAnsi="仿宋" w:cs="仿宋"/>
          <w:sz w:val="32"/>
          <w:szCs w:val="36"/>
        </w:rPr>
      </w:pPr>
    </w:p>
    <w:p w:rsidR="00EB1857" w:rsidRDefault="00EB1857">
      <w:pPr>
        <w:spacing w:line="500" w:lineRule="exact"/>
        <w:rPr>
          <w:rFonts w:ascii="仿宋" w:eastAsia="仿宋" w:hAnsi="仿宋" w:cs="仿宋"/>
          <w:sz w:val="32"/>
          <w:szCs w:val="36"/>
        </w:rPr>
      </w:pPr>
    </w:p>
    <w:p w:rsidR="00EB1857" w:rsidRDefault="0062340C">
      <w:pPr>
        <w:spacing w:line="500" w:lineRule="exact"/>
        <w:rPr>
          <w:rFonts w:ascii="仿宋" w:eastAsia="仿宋" w:hAnsi="仿宋" w:cs="仿宋"/>
          <w:b/>
          <w:bCs/>
          <w:sz w:val="32"/>
          <w:szCs w:val="36"/>
        </w:rPr>
      </w:pPr>
      <w:r>
        <w:rPr>
          <w:rFonts w:ascii="仿宋" w:eastAsia="仿宋" w:hAnsi="仿宋" w:cs="仿宋" w:hint="eastAsia"/>
          <w:b/>
          <w:bCs/>
          <w:sz w:val="32"/>
          <w:szCs w:val="36"/>
        </w:rPr>
        <w:lastRenderedPageBreak/>
        <w:t>报名表</w:t>
      </w:r>
    </w:p>
    <w:p w:rsidR="00EB1857" w:rsidRDefault="0062340C">
      <w:pPr>
        <w:spacing w:line="500" w:lineRule="exact"/>
        <w:rPr>
          <w:rFonts w:ascii="仿宋" w:eastAsia="仿宋" w:hAnsi="仿宋" w:cs="仿宋"/>
          <w:sz w:val="32"/>
          <w:szCs w:val="36"/>
        </w:rPr>
      </w:pPr>
      <w:r>
        <w:rPr>
          <w:rFonts w:ascii="仿宋" w:eastAsia="仿宋" w:hAnsi="仿宋" w:cs="仿宋" w:hint="eastAsia"/>
          <w:sz w:val="32"/>
          <w:szCs w:val="36"/>
        </w:rPr>
        <w:t>百度网盘链接</w:t>
      </w:r>
      <w:r>
        <w:rPr>
          <w:rFonts w:ascii="仿宋" w:eastAsia="仿宋" w:hAnsi="仿宋" w:cs="仿宋" w:hint="eastAsia"/>
          <w:sz w:val="32"/>
          <w:szCs w:val="36"/>
        </w:rPr>
        <w:t>：</w:t>
      </w:r>
    </w:p>
    <w:p w:rsidR="00EB1857" w:rsidRDefault="0062340C">
      <w:pPr>
        <w:spacing w:line="500" w:lineRule="exact"/>
        <w:rPr>
          <w:rFonts w:ascii="仿宋" w:eastAsia="仿宋" w:hAnsi="仿宋" w:cs="仿宋"/>
          <w:sz w:val="32"/>
          <w:szCs w:val="36"/>
        </w:rPr>
      </w:pPr>
      <w:r>
        <w:rPr>
          <w:rFonts w:ascii="仿宋" w:eastAsia="仿宋" w:hAnsi="仿宋" w:cs="仿宋" w:hint="eastAsia"/>
          <w:noProof/>
          <w:sz w:val="32"/>
          <w:szCs w:val="36"/>
        </w:rPr>
        <w:drawing>
          <wp:anchor distT="0" distB="0" distL="114300" distR="114300" simplePos="0" relativeHeight="251659264" behindDoc="0" locked="0" layoutInCell="1" allowOverlap="1">
            <wp:simplePos x="0" y="0"/>
            <wp:positionH relativeFrom="column">
              <wp:posOffset>-27305</wp:posOffset>
            </wp:positionH>
            <wp:positionV relativeFrom="paragraph">
              <wp:posOffset>1019810</wp:posOffset>
            </wp:positionV>
            <wp:extent cx="2667000" cy="2667000"/>
            <wp:effectExtent l="0" t="0" r="0" b="0"/>
            <wp:wrapTopAndBottom/>
            <wp:docPr id="1" name="图片 1" descr="fcf2cf3d15231ef27c25e2374b931a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f2cf3d15231ef27c25e2374b931ac5"/>
                    <pic:cNvPicPr>
                      <a:picLocks noChangeAspect="1"/>
                    </pic:cNvPicPr>
                  </pic:nvPicPr>
                  <pic:blipFill>
                    <a:blip r:embed="rId6"/>
                    <a:stretch>
                      <a:fillRect/>
                    </a:stretch>
                  </pic:blipFill>
                  <pic:spPr>
                    <a:xfrm>
                      <a:off x="0" y="0"/>
                      <a:ext cx="2667000" cy="2667000"/>
                    </a:xfrm>
                    <a:prstGeom prst="rect">
                      <a:avLst/>
                    </a:prstGeom>
                  </pic:spPr>
                </pic:pic>
              </a:graphicData>
            </a:graphic>
          </wp:anchor>
        </w:drawing>
      </w:r>
      <w:r>
        <w:rPr>
          <w:rFonts w:ascii="仿宋" w:eastAsia="仿宋" w:hAnsi="仿宋" w:cs="仿宋" w:hint="eastAsia"/>
          <w:sz w:val="32"/>
          <w:szCs w:val="36"/>
        </w:rPr>
        <w:t>https://pan.baidu.com/s/1NFtCTHslI4qDpKiDn04Yag?pwd=dsa7</w:t>
      </w:r>
    </w:p>
    <w:p w:rsidR="00EB1857" w:rsidRDefault="0062340C">
      <w:pPr>
        <w:spacing w:line="500" w:lineRule="exact"/>
        <w:rPr>
          <w:rFonts w:ascii="仿宋" w:eastAsia="仿宋" w:hAnsi="仿宋" w:cs="仿宋"/>
          <w:sz w:val="32"/>
          <w:szCs w:val="36"/>
        </w:rPr>
      </w:pPr>
      <w:r>
        <w:rPr>
          <w:rFonts w:ascii="仿宋" w:eastAsia="仿宋" w:hAnsi="仿宋" w:cs="仿宋" w:hint="eastAsia"/>
          <w:sz w:val="32"/>
          <w:szCs w:val="36"/>
        </w:rPr>
        <w:t>提取码：</w:t>
      </w:r>
      <w:r>
        <w:rPr>
          <w:rFonts w:ascii="仿宋" w:eastAsia="仿宋" w:hAnsi="仿宋" w:cs="仿宋" w:hint="eastAsia"/>
          <w:sz w:val="32"/>
          <w:szCs w:val="36"/>
        </w:rPr>
        <w:t>dsa7</w:t>
      </w:r>
    </w:p>
    <w:p w:rsidR="00EB1857" w:rsidRDefault="00EB1857">
      <w:pPr>
        <w:spacing w:line="500" w:lineRule="exact"/>
        <w:rPr>
          <w:rFonts w:ascii="仿宋" w:eastAsia="仿宋" w:hAnsi="仿宋" w:cs="仿宋"/>
          <w:sz w:val="32"/>
          <w:szCs w:val="36"/>
        </w:rPr>
      </w:pPr>
    </w:p>
    <w:p w:rsidR="00EB1857" w:rsidRDefault="00EB1857">
      <w:pPr>
        <w:spacing w:line="500" w:lineRule="exact"/>
        <w:rPr>
          <w:rFonts w:ascii="仿宋" w:eastAsia="仿宋" w:hAnsi="仿宋" w:cs="仿宋"/>
          <w:sz w:val="32"/>
          <w:szCs w:val="36"/>
        </w:rPr>
      </w:pPr>
    </w:p>
    <w:bookmarkEnd w:id="0"/>
    <w:p w:rsidR="00EB1857" w:rsidRDefault="00EB1857"/>
    <w:sectPr w:rsidR="00EB1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24A3BD"/>
    <w:multiLevelType w:val="singleLevel"/>
    <w:tmpl w:val="A824A3BD"/>
    <w:lvl w:ilvl="0">
      <w:start w:val="1"/>
      <w:numFmt w:val="chineseCounting"/>
      <w:suff w:val="nothing"/>
      <w:lvlText w:val="%1、"/>
      <w:lvlJc w:val="left"/>
      <w:rPr>
        <w:rFonts w:hint="eastAsia"/>
      </w:rPr>
    </w:lvl>
  </w:abstractNum>
  <w:abstractNum w:abstractNumId="1" w15:restartNumberingAfterBreak="0">
    <w:nsid w:val="5C2ABC2B"/>
    <w:multiLevelType w:val="singleLevel"/>
    <w:tmpl w:val="5C2ABC2B"/>
    <w:lvl w:ilvl="0">
      <w:start w:val="1"/>
      <w:numFmt w:val="chineseCounting"/>
      <w:suff w:val="nothing"/>
      <w:lvlText w:val="（%1）"/>
      <w:lvlJc w:val="left"/>
      <w:pPr>
        <w:ind w:left="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EyNmFmYmViZDJiZTVmNTZjN2NhNGJjNWE3MmQ1OTAifQ=="/>
  </w:docVars>
  <w:rsids>
    <w:rsidRoot w:val="6F2E10FC"/>
    <w:rsid w:val="0062340C"/>
    <w:rsid w:val="00EB1857"/>
    <w:rsid w:val="54DE4E87"/>
    <w:rsid w:val="5EC90D12"/>
    <w:rsid w:val="64B42F8C"/>
    <w:rsid w:val="6ABC7D3E"/>
    <w:rsid w:val="6F2E10FC"/>
    <w:rsid w:val="7C8B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A00A1-D7D9-4E75-890F-1BEA4D97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tmossysu@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1444</Characters>
  <Application>Microsoft Office Word</Application>
  <DocSecurity>0</DocSecurity>
  <Lines>12</Lines>
  <Paragraphs>3</Paragraphs>
  <ScaleCrop>false</ScaleCrop>
  <Company>中山大学</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黄颖婕</dc:creator>
  <cp:lastModifiedBy>Lenovo</cp:lastModifiedBy>
  <cp:revision>2</cp:revision>
  <cp:lastPrinted>2023-05-08T08:34:00Z</cp:lastPrinted>
  <dcterms:created xsi:type="dcterms:W3CDTF">2023-05-12T03:10:00Z</dcterms:created>
  <dcterms:modified xsi:type="dcterms:W3CDTF">2023-05-12T03:10:00Z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9F74FB053985458D895A6885B6E5D552_13</vt:lpwstr>
  </property>
</Properties>
</file>