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4E3" w:rsidRPr="00DC74E3" w:rsidRDefault="00DC74E3" w:rsidP="00DC74E3">
      <w:pPr>
        <w:widowControl/>
        <w:jc w:val="center"/>
        <w:rPr>
          <w:rFonts w:ascii="微软雅黑" w:eastAsia="微软雅黑" w:hAnsi="微软雅黑" w:cs="Tahoma"/>
          <w:color w:val="428EDC"/>
          <w:kern w:val="0"/>
          <w:sz w:val="39"/>
          <w:szCs w:val="39"/>
        </w:rPr>
      </w:pPr>
      <w:r w:rsidRPr="00DC74E3">
        <w:rPr>
          <w:rFonts w:ascii="微软雅黑" w:eastAsia="微软雅黑" w:hAnsi="微软雅黑" w:cs="Tahoma" w:hint="eastAsia"/>
          <w:color w:val="428EDC"/>
          <w:kern w:val="0"/>
          <w:sz w:val="39"/>
          <w:szCs w:val="39"/>
        </w:rPr>
        <w:t>关于对国家重点研发计划“固废资源化”和“场地 土壤污染成因与治理技术”重点专项2020年度 项目申报指南征求意见的通知</w:t>
      </w:r>
    </w:p>
    <w:p w:rsidR="00DC74E3" w:rsidRPr="00DC74E3" w:rsidRDefault="00DC74E3" w:rsidP="00DC74E3">
      <w:pPr>
        <w:widowControl/>
        <w:spacing w:line="600" w:lineRule="atLeast"/>
        <w:jc w:val="center"/>
        <w:rPr>
          <w:rFonts w:ascii="Tahoma" w:eastAsia="宋体" w:hAnsi="Tahoma" w:cs="Tahoma" w:hint="eastAsia"/>
          <w:color w:val="999999"/>
          <w:kern w:val="0"/>
          <w:sz w:val="18"/>
          <w:szCs w:val="18"/>
        </w:rPr>
      </w:pPr>
      <w:r w:rsidRPr="00DC74E3">
        <w:rPr>
          <w:rFonts w:ascii="Tahoma" w:eastAsia="宋体" w:hAnsi="Tahoma" w:cs="Tahoma"/>
          <w:color w:val="999999"/>
          <w:kern w:val="0"/>
          <w:sz w:val="18"/>
          <w:szCs w:val="18"/>
        </w:rPr>
        <w:t>发布时间：</w:t>
      </w:r>
      <w:r w:rsidRPr="00DC74E3">
        <w:rPr>
          <w:rFonts w:ascii="Tahoma" w:eastAsia="宋体" w:hAnsi="Tahoma" w:cs="Tahoma"/>
          <w:color w:val="999999"/>
          <w:kern w:val="0"/>
          <w:sz w:val="18"/>
          <w:szCs w:val="18"/>
        </w:rPr>
        <w:t xml:space="preserve"> 2019</w:t>
      </w:r>
      <w:r w:rsidRPr="00DC74E3">
        <w:rPr>
          <w:rFonts w:ascii="Tahoma" w:eastAsia="宋体" w:hAnsi="Tahoma" w:cs="Tahoma"/>
          <w:color w:val="999999"/>
          <w:kern w:val="0"/>
          <w:sz w:val="18"/>
          <w:szCs w:val="18"/>
        </w:rPr>
        <w:t>年</w:t>
      </w:r>
      <w:r w:rsidRPr="00DC74E3">
        <w:rPr>
          <w:rFonts w:ascii="Tahoma" w:eastAsia="宋体" w:hAnsi="Tahoma" w:cs="Tahoma"/>
          <w:color w:val="999999"/>
          <w:kern w:val="0"/>
          <w:sz w:val="18"/>
          <w:szCs w:val="18"/>
        </w:rPr>
        <w:t>10</w:t>
      </w:r>
      <w:r w:rsidRPr="00DC74E3">
        <w:rPr>
          <w:rFonts w:ascii="Tahoma" w:eastAsia="宋体" w:hAnsi="Tahoma" w:cs="Tahoma"/>
          <w:color w:val="999999"/>
          <w:kern w:val="0"/>
          <w:sz w:val="18"/>
          <w:szCs w:val="18"/>
        </w:rPr>
        <w:t>月</w:t>
      </w:r>
      <w:r w:rsidRPr="00DC74E3">
        <w:rPr>
          <w:rFonts w:ascii="Tahoma" w:eastAsia="宋体" w:hAnsi="Tahoma" w:cs="Tahoma"/>
          <w:color w:val="999999"/>
          <w:kern w:val="0"/>
          <w:sz w:val="18"/>
          <w:szCs w:val="18"/>
        </w:rPr>
        <w:t>25</w:t>
      </w:r>
      <w:r w:rsidRPr="00DC74E3">
        <w:rPr>
          <w:rFonts w:ascii="Tahoma" w:eastAsia="宋体" w:hAnsi="Tahoma" w:cs="Tahoma"/>
          <w:color w:val="999999"/>
          <w:kern w:val="0"/>
          <w:sz w:val="18"/>
          <w:szCs w:val="18"/>
        </w:rPr>
        <w:t>日</w:t>
      </w:r>
      <w:r w:rsidRPr="00DC74E3">
        <w:rPr>
          <w:rFonts w:ascii="Tahoma" w:eastAsia="宋体" w:hAnsi="Tahoma" w:cs="Tahoma"/>
          <w:color w:val="999999"/>
          <w:kern w:val="0"/>
          <w:sz w:val="18"/>
          <w:szCs w:val="18"/>
        </w:rPr>
        <w:t>    </w:t>
      </w:r>
      <w:r w:rsidRPr="00DC74E3">
        <w:rPr>
          <w:rFonts w:ascii="Tahoma" w:eastAsia="宋体" w:hAnsi="Tahoma" w:cs="Tahoma"/>
          <w:color w:val="999999"/>
          <w:kern w:val="0"/>
          <w:sz w:val="18"/>
          <w:szCs w:val="18"/>
        </w:rPr>
        <w:t>来源：科学技术部</w:t>
      </w:r>
    </w:p>
    <w:p w:rsidR="00DC74E3" w:rsidRPr="00DC74E3" w:rsidRDefault="00DC74E3" w:rsidP="00DC74E3">
      <w:pPr>
        <w:widowControl/>
        <w:snapToGrid w:val="0"/>
        <w:spacing w:before="100" w:beforeAutospacing="1" w:after="100" w:afterAutospacing="1" w:line="450" w:lineRule="atLeast"/>
        <w:jc w:val="left"/>
        <w:rPr>
          <w:rFonts w:ascii="宋体" w:eastAsia="宋体" w:hAnsi="宋体" w:cs="Tahoma"/>
          <w:color w:val="444444"/>
          <w:kern w:val="0"/>
          <w:sz w:val="26"/>
          <w:szCs w:val="26"/>
        </w:rPr>
      </w:pPr>
      <w:r w:rsidRPr="00DC74E3">
        <w:rPr>
          <w:rFonts w:ascii="宋体" w:eastAsia="宋体" w:hAnsi="宋体" w:cs="Tahoma" w:hint="eastAsia"/>
          <w:color w:val="444444"/>
          <w:kern w:val="0"/>
          <w:sz w:val="26"/>
          <w:szCs w:val="26"/>
        </w:rPr>
        <w:t>    根据《国务院关于改进加强中央财政科研项目和资金管理的若干意见》（国发〔2014〕11号）、《国务院关于深化中央财政科技计划（专项、基金等）管理改革方案的通知》（国发〔2016〕64号）、《科技部财政部关于进一步优化国家重点研发计划项目和资金管理的通知》（国</w:t>
      </w:r>
      <w:proofErr w:type="gramStart"/>
      <w:r w:rsidRPr="00DC74E3">
        <w:rPr>
          <w:rFonts w:ascii="宋体" w:eastAsia="宋体" w:hAnsi="宋体" w:cs="Tahoma" w:hint="eastAsia"/>
          <w:color w:val="444444"/>
          <w:kern w:val="0"/>
          <w:sz w:val="26"/>
          <w:szCs w:val="26"/>
        </w:rPr>
        <w:t>科发资</w:t>
      </w:r>
      <w:proofErr w:type="gramEnd"/>
      <w:r w:rsidRPr="00DC74E3">
        <w:rPr>
          <w:rFonts w:ascii="宋体" w:eastAsia="宋体" w:hAnsi="宋体" w:cs="Tahoma" w:hint="eastAsia"/>
          <w:color w:val="444444"/>
          <w:kern w:val="0"/>
          <w:sz w:val="26"/>
          <w:szCs w:val="26"/>
        </w:rPr>
        <w:t>2019</w:t>
      </w:r>
      <w:proofErr w:type="gramStart"/>
      <w:r w:rsidRPr="00DC74E3">
        <w:rPr>
          <w:rFonts w:ascii="宋体" w:eastAsia="宋体" w:hAnsi="宋体" w:cs="Tahoma" w:hint="eastAsia"/>
          <w:color w:val="444444"/>
          <w:kern w:val="0"/>
          <w:sz w:val="26"/>
          <w:szCs w:val="26"/>
        </w:rPr>
        <w:t>〕</w:t>
      </w:r>
      <w:proofErr w:type="gramEnd"/>
      <w:r w:rsidRPr="00DC74E3">
        <w:rPr>
          <w:rFonts w:ascii="宋体" w:eastAsia="宋体" w:hAnsi="宋体" w:cs="Tahoma" w:hint="eastAsia"/>
          <w:color w:val="444444"/>
          <w:kern w:val="0"/>
          <w:sz w:val="26"/>
          <w:szCs w:val="26"/>
        </w:rPr>
        <w:t>45号）等文件要求，现将“固废资源化”和“场地土壤污染成因与治理技术”重点专项2020年度项目申报指南（征求意见稿）向社会征求意见和建议。征求意见时间为2019年10月25日至11月8日，意见和建议请于2019年11月8日24点之前发邮件至电子邮箱。</w:t>
      </w:r>
    </w:p>
    <w:p w:rsidR="00DC74E3" w:rsidRPr="00DC74E3" w:rsidRDefault="00DC74E3" w:rsidP="00DC74E3">
      <w:pPr>
        <w:widowControl/>
        <w:snapToGrid w:val="0"/>
        <w:spacing w:before="100" w:beforeAutospacing="1" w:after="100" w:afterAutospacing="1" w:line="450" w:lineRule="atLeast"/>
        <w:jc w:val="lef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 xml:space="preserve">　　国家重点研发计划相关重点专项的凝练布局和任务部署已经战略咨询与综合评审特邀委员会咨询评议，国家科技计划管理部际联席会议研究审议，并报国务院批准实施。本次征求意见重点针对各专项指南方向提出的目标指标和相关内容的合理性、科学性、先进性等方面听取各方意见和建议。科技部将会同有关部门、专业机构和专家，认真研究收到的意见和建议，修改完善相关重点专项的项目申报指南。征集到的意见和建议，将不再反馈和回复。</w:t>
      </w:r>
    </w:p>
    <w:p w:rsidR="00DC74E3" w:rsidRPr="00DC74E3" w:rsidRDefault="00DC74E3" w:rsidP="00DC74E3">
      <w:pPr>
        <w:widowControl/>
        <w:snapToGrid w:val="0"/>
        <w:spacing w:before="100" w:beforeAutospacing="1" w:after="100" w:afterAutospacing="1" w:line="450" w:lineRule="atLeast"/>
        <w:jc w:val="lef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 xml:space="preserve">　　联系方式：sfs_zyhjc@most.cn</w:t>
      </w:r>
    </w:p>
    <w:p w:rsidR="00DC74E3" w:rsidRPr="00DC74E3" w:rsidRDefault="00DC74E3" w:rsidP="00DC74E3">
      <w:pPr>
        <w:widowControl/>
        <w:snapToGrid w:val="0"/>
        <w:spacing w:line="450" w:lineRule="atLeast"/>
        <w:jc w:val="lef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附件：</w:t>
      </w:r>
      <w:hyperlink r:id="rId5" w:history="1">
        <w:r w:rsidRPr="00DC74E3">
          <w:rPr>
            <w:rFonts w:ascii="宋体" w:eastAsia="宋体" w:hAnsi="宋体" w:cs="Tahoma" w:hint="eastAsia"/>
            <w:color w:val="0000FF"/>
            <w:kern w:val="0"/>
            <w:sz w:val="26"/>
            <w:szCs w:val="26"/>
            <w:u w:val="single"/>
          </w:rPr>
          <w:t>1、“固废资源化”重点专项2020年度项目申报指南（征求意见稿）</w:t>
        </w:r>
      </w:hyperlink>
    </w:p>
    <w:p w:rsidR="00DC74E3" w:rsidRPr="00DC74E3" w:rsidRDefault="00DC74E3" w:rsidP="00DC74E3">
      <w:pPr>
        <w:widowControl/>
        <w:snapToGrid w:val="0"/>
        <w:spacing w:line="450" w:lineRule="atLeast"/>
        <w:jc w:val="left"/>
        <w:rPr>
          <w:rFonts w:ascii="宋体" w:eastAsia="宋体" w:hAnsi="宋体" w:cs="Tahoma" w:hint="eastAsia"/>
          <w:color w:val="444444"/>
          <w:kern w:val="0"/>
          <w:sz w:val="26"/>
          <w:szCs w:val="26"/>
        </w:rPr>
      </w:pPr>
      <w:hyperlink r:id="rId6" w:history="1">
        <w:r w:rsidRPr="00DC74E3">
          <w:rPr>
            <w:rFonts w:ascii="宋体" w:eastAsia="宋体" w:hAnsi="宋体" w:cs="Tahoma" w:hint="eastAsia"/>
            <w:color w:val="0000FF"/>
            <w:kern w:val="0"/>
            <w:sz w:val="26"/>
            <w:szCs w:val="26"/>
            <w:u w:val="single"/>
          </w:rPr>
          <w:t>2、“场地土壤污染成因与治理技术”重点专项2020年度项目申报指南（征求意见稿）</w:t>
        </w:r>
      </w:hyperlink>
    </w:p>
    <w:p w:rsidR="00DC74E3" w:rsidRPr="00DC74E3" w:rsidRDefault="00DC74E3" w:rsidP="00DC74E3">
      <w:pPr>
        <w:widowControl/>
        <w:snapToGrid w:val="0"/>
        <w:spacing w:line="450" w:lineRule="atLeast"/>
        <w:jc w:val="lef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 </w:t>
      </w:r>
    </w:p>
    <w:p w:rsidR="00DC74E3" w:rsidRPr="00DC74E3" w:rsidRDefault="00DC74E3" w:rsidP="00DC74E3">
      <w:pPr>
        <w:widowControl/>
        <w:snapToGrid w:val="0"/>
        <w:spacing w:before="100" w:beforeAutospacing="1" w:after="100" w:afterAutospacing="1" w:line="450" w:lineRule="atLeast"/>
        <w:jc w:val="lef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lastRenderedPageBreak/>
        <w:t> </w:t>
      </w:r>
    </w:p>
    <w:p w:rsidR="00DC74E3" w:rsidRPr="00DC74E3" w:rsidRDefault="00DC74E3" w:rsidP="00DC74E3">
      <w:pPr>
        <w:widowControl/>
        <w:snapToGrid w:val="0"/>
        <w:spacing w:before="100" w:beforeAutospacing="1" w:after="100" w:afterAutospacing="1" w:line="450" w:lineRule="atLeast"/>
        <w:jc w:val="righ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 xml:space="preserve">　　　　　　　　　　　　　　科技部社会发展科技司</w:t>
      </w:r>
    </w:p>
    <w:p w:rsidR="00DC74E3" w:rsidRPr="00DC74E3" w:rsidRDefault="00DC74E3" w:rsidP="00DC74E3">
      <w:pPr>
        <w:widowControl/>
        <w:snapToGrid w:val="0"/>
        <w:spacing w:before="100" w:beforeAutospacing="1" w:after="100" w:afterAutospacing="1" w:line="450" w:lineRule="atLeast"/>
        <w:jc w:val="right"/>
        <w:rPr>
          <w:rFonts w:ascii="宋体" w:eastAsia="宋体" w:hAnsi="宋体" w:cs="Tahoma" w:hint="eastAsia"/>
          <w:color w:val="444444"/>
          <w:kern w:val="0"/>
          <w:sz w:val="26"/>
          <w:szCs w:val="26"/>
        </w:rPr>
      </w:pPr>
      <w:r w:rsidRPr="00DC74E3">
        <w:rPr>
          <w:rFonts w:ascii="宋体" w:eastAsia="宋体" w:hAnsi="宋体" w:cs="Tahoma" w:hint="eastAsia"/>
          <w:color w:val="444444"/>
          <w:kern w:val="0"/>
          <w:sz w:val="26"/>
          <w:szCs w:val="26"/>
        </w:rPr>
        <w:t xml:space="preserve">　　　　　　　　　　　　　　  2019年10月25日  </w:t>
      </w:r>
    </w:p>
    <w:p w:rsidR="00425CF2" w:rsidRPr="00DC74E3" w:rsidRDefault="00425CF2">
      <w:pPr>
        <w:rPr>
          <w:rFonts w:hint="eastAsia"/>
        </w:rPr>
      </w:pPr>
      <w:bookmarkStart w:id="0" w:name="_GoBack"/>
      <w:bookmarkEnd w:id="0"/>
    </w:p>
    <w:sectPr w:rsidR="00425CF2" w:rsidRPr="00DC74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50B"/>
    <w:rsid w:val="0017350B"/>
    <w:rsid w:val="00425CF2"/>
    <w:rsid w:val="00DC7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74E3"/>
    <w:rPr>
      <w:color w:val="0000FF"/>
      <w:u w:val="single"/>
    </w:rPr>
  </w:style>
  <w:style w:type="paragraph" w:styleId="a4">
    <w:name w:val="Normal (Web)"/>
    <w:basedOn w:val="a"/>
    <w:uiPriority w:val="99"/>
    <w:semiHidden/>
    <w:unhideWhenUsed/>
    <w:rsid w:val="00DC74E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74E3"/>
    <w:rPr>
      <w:color w:val="0000FF"/>
      <w:u w:val="single"/>
    </w:rPr>
  </w:style>
  <w:style w:type="paragraph" w:styleId="a4">
    <w:name w:val="Normal (Web)"/>
    <w:basedOn w:val="a"/>
    <w:uiPriority w:val="99"/>
    <w:semiHidden/>
    <w:unhideWhenUsed/>
    <w:rsid w:val="00DC74E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021728">
      <w:bodyDiv w:val="1"/>
      <w:marLeft w:val="0"/>
      <w:marRight w:val="0"/>
      <w:marTop w:val="0"/>
      <w:marBottom w:val="0"/>
      <w:divBdr>
        <w:top w:val="none" w:sz="0" w:space="0" w:color="auto"/>
        <w:left w:val="none" w:sz="0" w:space="0" w:color="auto"/>
        <w:bottom w:val="none" w:sz="0" w:space="0" w:color="auto"/>
        <w:right w:val="none" w:sz="0" w:space="0" w:color="auto"/>
      </w:divBdr>
      <w:divsChild>
        <w:div w:id="2043435437">
          <w:marLeft w:val="0"/>
          <w:marRight w:val="0"/>
          <w:marTop w:val="150"/>
          <w:marBottom w:val="150"/>
          <w:divBdr>
            <w:top w:val="none" w:sz="0" w:space="0" w:color="auto"/>
            <w:left w:val="none" w:sz="0" w:space="0" w:color="auto"/>
            <w:bottom w:val="none" w:sz="0" w:space="0" w:color="auto"/>
            <w:right w:val="none" w:sz="0" w:space="0" w:color="auto"/>
          </w:divBdr>
          <w:divsChild>
            <w:div w:id="1741560196">
              <w:marLeft w:val="0"/>
              <w:marRight w:val="0"/>
              <w:marTop w:val="0"/>
              <w:marBottom w:val="0"/>
              <w:divBdr>
                <w:top w:val="none" w:sz="0" w:space="0" w:color="auto"/>
                <w:left w:val="none" w:sz="0" w:space="0" w:color="auto"/>
                <w:bottom w:val="none" w:sz="0" w:space="0" w:color="auto"/>
                <w:right w:val="none" w:sz="0" w:space="0" w:color="auto"/>
              </w:divBdr>
              <w:divsChild>
                <w:div w:id="1456673984">
                  <w:marLeft w:val="0"/>
                  <w:marRight w:val="0"/>
                  <w:marTop w:val="0"/>
                  <w:marBottom w:val="300"/>
                  <w:divBdr>
                    <w:top w:val="none" w:sz="0" w:space="0" w:color="auto"/>
                    <w:left w:val="none" w:sz="0" w:space="0" w:color="auto"/>
                    <w:bottom w:val="dashed" w:sz="6" w:space="0" w:color="999999"/>
                    <w:right w:val="none" w:sz="0" w:space="0" w:color="auto"/>
                  </w:divBdr>
                </w:div>
                <w:div w:id="1717462853">
                  <w:marLeft w:val="0"/>
                  <w:marRight w:val="0"/>
                  <w:marTop w:val="0"/>
                  <w:marBottom w:val="0"/>
                  <w:divBdr>
                    <w:top w:val="none" w:sz="0" w:space="0" w:color="auto"/>
                    <w:left w:val="none" w:sz="0" w:space="0" w:color="auto"/>
                    <w:bottom w:val="none" w:sz="0" w:space="0" w:color="auto"/>
                    <w:right w:val="none" w:sz="0" w:space="0" w:color="auto"/>
                  </w:divBdr>
                  <w:divsChild>
                    <w:div w:id="671370859">
                      <w:marLeft w:val="0"/>
                      <w:marRight w:val="0"/>
                      <w:marTop w:val="0"/>
                      <w:marBottom w:val="0"/>
                      <w:divBdr>
                        <w:top w:val="none" w:sz="0" w:space="0" w:color="auto"/>
                        <w:left w:val="none" w:sz="0" w:space="0" w:color="auto"/>
                        <w:bottom w:val="none" w:sz="0" w:space="0" w:color="auto"/>
                        <w:right w:val="none" w:sz="0" w:space="0" w:color="auto"/>
                      </w:divBdr>
                    </w:div>
                    <w:div w:id="179707328">
                      <w:marLeft w:val="0"/>
                      <w:marRight w:val="0"/>
                      <w:marTop w:val="0"/>
                      <w:marBottom w:val="0"/>
                      <w:divBdr>
                        <w:top w:val="none" w:sz="0" w:space="0" w:color="auto"/>
                        <w:left w:val="none" w:sz="0" w:space="0" w:color="auto"/>
                        <w:bottom w:val="none" w:sz="0" w:space="0" w:color="auto"/>
                        <w:right w:val="none" w:sz="0" w:space="0" w:color="auto"/>
                      </w:divBdr>
                    </w:div>
                    <w:div w:id="175185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ervice.most.gov.cn/u/cms/static/201910/25154924qom3.pdf" TargetMode="External"/><Relationship Id="rId5" Type="http://schemas.openxmlformats.org/officeDocument/2006/relationships/hyperlink" Target="https://service.most.gov.cn/u/cms/static/201910/2515464896ac.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131</Words>
  <Characters>749</Characters>
  <Application>Microsoft Office Word</Application>
  <DocSecurity>0</DocSecurity>
  <Lines>6</Lines>
  <Paragraphs>1</Paragraphs>
  <ScaleCrop>false</ScaleCrop>
  <Company>微软中国</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2019-10-28T07:41:00Z</dcterms:created>
  <dcterms:modified xsi:type="dcterms:W3CDTF">2019-10-28T07:41:00Z</dcterms:modified>
</cp:coreProperties>
</file>