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90EF" w14:textId="2B42665A" w:rsidR="00A15D08" w:rsidRDefault="00553B84" w:rsidP="00A15D08">
      <w:pPr>
        <w:jc w:val="center"/>
        <w:rPr>
          <w:rFonts w:ascii="方正小标宋简体" w:eastAsia="方正小标宋简体"/>
          <w:b/>
          <w:sz w:val="44"/>
          <w:szCs w:val="44"/>
        </w:rPr>
      </w:pPr>
      <w:r>
        <w:rPr>
          <w:rFonts w:ascii="方正小标宋简体" w:eastAsia="方正小标宋简体" w:hint="eastAsia"/>
          <w:b/>
          <w:sz w:val="44"/>
          <w:szCs w:val="44"/>
        </w:rPr>
        <w:t>中山大学大气科学学院优秀毕业生（本科生）</w:t>
      </w:r>
      <w:r w:rsidR="00671116">
        <w:rPr>
          <w:rFonts w:ascii="方正小标宋简体" w:eastAsia="方正小标宋简体" w:hint="eastAsia"/>
          <w:b/>
          <w:sz w:val="44"/>
          <w:szCs w:val="44"/>
        </w:rPr>
        <w:t>评选奖励办法</w:t>
      </w:r>
    </w:p>
    <w:p w14:paraId="4DBCF558" w14:textId="1ED47AC8" w:rsidR="00A15D08" w:rsidRPr="00CF1A5B" w:rsidRDefault="00CF1A5B" w:rsidP="00A15D08">
      <w:pPr>
        <w:jc w:val="center"/>
        <w:rPr>
          <w:rFonts w:ascii="仿宋" w:eastAsia="仿宋" w:hAnsi="仿宋"/>
          <w:sz w:val="28"/>
          <w:szCs w:val="28"/>
        </w:rPr>
      </w:pPr>
      <w:r w:rsidRPr="00CF1A5B">
        <w:rPr>
          <w:rFonts w:ascii="仿宋" w:eastAsia="仿宋" w:hAnsi="仿宋"/>
          <w:sz w:val="28"/>
          <w:szCs w:val="28"/>
        </w:rPr>
        <w:t>2018</w:t>
      </w:r>
      <w:r w:rsidRPr="00CF1A5B">
        <w:rPr>
          <w:rFonts w:ascii="仿宋" w:eastAsia="仿宋" w:hAnsi="仿宋" w:hint="eastAsia"/>
          <w:sz w:val="28"/>
          <w:szCs w:val="28"/>
        </w:rPr>
        <w:t>年5月</w:t>
      </w:r>
    </w:p>
    <w:p w14:paraId="651D069C" w14:textId="51D3349C" w:rsidR="00A15D08" w:rsidRDefault="00A15D08" w:rsidP="00A15D08">
      <w:pPr>
        <w:ind w:firstLineChars="200" w:firstLine="560"/>
        <w:rPr>
          <w:rFonts w:ascii="仿宋" w:eastAsia="仿宋" w:hAnsi="仿宋"/>
          <w:sz w:val="28"/>
          <w:szCs w:val="28"/>
        </w:rPr>
      </w:pPr>
      <w:r>
        <w:rPr>
          <w:rFonts w:ascii="仿宋" w:eastAsia="仿宋" w:hAnsi="仿宋" w:hint="eastAsia"/>
          <w:sz w:val="28"/>
          <w:szCs w:val="28"/>
        </w:rPr>
        <w:t>为全面贯彻党和国家的教育方针，加强毕业生思想政治教育，表扬先进、树立典型，引导学生德、智、体全面发展，促进学生刻苦学习，积极进取，奋发向上，促进我院学风建设，鼓励毕业生积极投入社会主义建设的伟大实践，为社会培养更多的优秀人才，结合我院的实际情况，表彰品学兼优的毕业生，特制定本办法。</w:t>
      </w:r>
    </w:p>
    <w:p w14:paraId="2E962B8D" w14:textId="77777777" w:rsidR="00302270" w:rsidRDefault="00302270" w:rsidP="00A15D08">
      <w:pPr>
        <w:ind w:firstLineChars="200" w:firstLine="560"/>
        <w:rPr>
          <w:rFonts w:ascii="仿宋" w:eastAsia="仿宋" w:hAnsi="仿宋"/>
          <w:sz w:val="28"/>
          <w:szCs w:val="28"/>
        </w:rPr>
      </w:pPr>
    </w:p>
    <w:p w14:paraId="2593801E" w14:textId="2C0D1346" w:rsidR="00A15D08" w:rsidRDefault="00A15D08" w:rsidP="00A15D08">
      <w:pPr>
        <w:rPr>
          <w:rFonts w:ascii="仿宋" w:eastAsia="仿宋" w:hAnsi="仿宋"/>
          <w:sz w:val="28"/>
          <w:szCs w:val="28"/>
        </w:rPr>
      </w:pPr>
      <w:r>
        <w:rPr>
          <w:rFonts w:ascii="仿宋" w:eastAsia="仿宋" w:hAnsi="仿宋" w:hint="eastAsia"/>
          <w:sz w:val="28"/>
          <w:szCs w:val="28"/>
        </w:rPr>
        <w:t>一、评选对象</w:t>
      </w:r>
      <w:r w:rsidR="009D2912">
        <w:rPr>
          <w:rFonts w:ascii="仿宋" w:eastAsia="仿宋" w:hAnsi="仿宋" w:hint="eastAsia"/>
          <w:sz w:val="28"/>
          <w:szCs w:val="28"/>
        </w:rPr>
        <w:t>及名额</w:t>
      </w:r>
    </w:p>
    <w:p w14:paraId="157A86C8" w14:textId="12E35AD3" w:rsidR="009D2912" w:rsidRPr="00323BE0" w:rsidRDefault="009D2912" w:rsidP="00323BE0">
      <w:pPr>
        <w:ind w:firstLineChars="200" w:firstLine="560"/>
        <w:rPr>
          <w:rFonts w:ascii="仿宋" w:eastAsia="仿宋" w:hAnsi="仿宋"/>
          <w:sz w:val="28"/>
          <w:szCs w:val="28"/>
        </w:rPr>
      </w:pPr>
      <w:r>
        <w:rPr>
          <w:rFonts w:ascii="仿宋" w:eastAsia="仿宋" w:hAnsi="仿宋" w:hint="eastAsia"/>
          <w:sz w:val="28"/>
          <w:szCs w:val="28"/>
        </w:rPr>
        <w:t>中山大学</w:t>
      </w:r>
      <w:r w:rsidR="00C560C1">
        <w:rPr>
          <w:rFonts w:ascii="仿宋" w:eastAsia="仿宋" w:hAnsi="仿宋" w:hint="eastAsia"/>
          <w:sz w:val="28"/>
          <w:szCs w:val="28"/>
        </w:rPr>
        <w:t>大气科学学院</w:t>
      </w:r>
      <w:r>
        <w:rPr>
          <w:rFonts w:ascii="仿宋" w:eastAsia="仿宋" w:hAnsi="仿宋" w:hint="eastAsia"/>
          <w:sz w:val="28"/>
          <w:szCs w:val="28"/>
        </w:rPr>
        <w:t>普通全日制</w:t>
      </w:r>
      <w:r w:rsidR="00D10540">
        <w:rPr>
          <w:rFonts w:ascii="仿宋" w:eastAsia="仿宋" w:hAnsi="仿宋" w:hint="eastAsia"/>
          <w:sz w:val="28"/>
          <w:szCs w:val="28"/>
        </w:rPr>
        <w:t>应届</w:t>
      </w:r>
      <w:r>
        <w:rPr>
          <w:rFonts w:ascii="仿宋" w:eastAsia="仿宋" w:hAnsi="仿宋" w:hint="eastAsia"/>
          <w:sz w:val="28"/>
          <w:szCs w:val="28"/>
        </w:rPr>
        <w:t>本科毕业生</w:t>
      </w:r>
      <w:r w:rsidR="006C7CA6">
        <w:rPr>
          <w:rFonts w:ascii="仿宋" w:eastAsia="仿宋" w:hAnsi="仿宋" w:hint="eastAsia"/>
          <w:sz w:val="28"/>
          <w:szCs w:val="28"/>
        </w:rPr>
        <w:t>，</w:t>
      </w:r>
      <w:r w:rsidR="00323BE0">
        <w:rPr>
          <w:rFonts w:ascii="仿宋" w:eastAsia="仿宋" w:hAnsi="仿宋" w:hint="eastAsia"/>
          <w:sz w:val="28"/>
          <w:szCs w:val="28"/>
        </w:rPr>
        <w:t>评选比例为应届毕业生总人数的</w:t>
      </w:r>
      <w:r w:rsidR="00D63399">
        <w:rPr>
          <w:rFonts w:ascii="仿宋" w:eastAsia="仿宋" w:hAnsi="仿宋"/>
          <w:sz w:val="28"/>
          <w:szCs w:val="28"/>
        </w:rPr>
        <w:t>2</w:t>
      </w:r>
      <w:r w:rsidR="00323BE0">
        <w:rPr>
          <w:rFonts w:ascii="仿宋" w:eastAsia="仿宋" w:hAnsi="仿宋" w:hint="eastAsia"/>
          <w:sz w:val="28"/>
          <w:szCs w:val="28"/>
        </w:rPr>
        <w:t>0%</w:t>
      </w:r>
      <w:r w:rsidR="00D63399">
        <w:rPr>
          <w:rFonts w:ascii="仿宋" w:eastAsia="仿宋" w:hAnsi="仿宋" w:hint="eastAsia"/>
          <w:sz w:val="28"/>
          <w:szCs w:val="28"/>
        </w:rPr>
        <w:t>，有小数点的四舍五入</w:t>
      </w:r>
      <w:r>
        <w:rPr>
          <w:rFonts w:ascii="仿宋" w:eastAsia="仿宋" w:hAnsi="仿宋" w:hint="eastAsia"/>
          <w:sz w:val="28"/>
          <w:szCs w:val="28"/>
        </w:rPr>
        <w:t>。</w:t>
      </w:r>
    </w:p>
    <w:p w14:paraId="04D231B5" w14:textId="77777777" w:rsidR="00302270" w:rsidRPr="00D63399" w:rsidRDefault="00302270" w:rsidP="009D2912">
      <w:pPr>
        <w:spacing w:line="360" w:lineRule="auto"/>
        <w:ind w:firstLineChars="200" w:firstLine="560"/>
        <w:rPr>
          <w:rFonts w:ascii="仿宋" w:eastAsia="仿宋" w:hAnsi="仿宋"/>
          <w:sz w:val="28"/>
          <w:szCs w:val="28"/>
        </w:rPr>
      </w:pPr>
    </w:p>
    <w:p w14:paraId="6C13ADC6" w14:textId="77777777" w:rsidR="00B25031" w:rsidRDefault="00A15D08" w:rsidP="00A15D08">
      <w:pPr>
        <w:rPr>
          <w:rFonts w:ascii="仿宋" w:eastAsia="仿宋" w:hAnsi="仿宋"/>
          <w:sz w:val="28"/>
          <w:szCs w:val="28"/>
        </w:rPr>
      </w:pPr>
      <w:r>
        <w:rPr>
          <w:rFonts w:ascii="仿宋" w:eastAsia="仿宋" w:hAnsi="仿宋" w:hint="eastAsia"/>
          <w:sz w:val="28"/>
          <w:szCs w:val="28"/>
        </w:rPr>
        <w:t>二、评选条件</w:t>
      </w:r>
    </w:p>
    <w:p w14:paraId="33F1452F" w14:textId="77777777" w:rsidR="009D2912" w:rsidRDefault="009D2912" w:rsidP="009D2912">
      <w:pPr>
        <w:ind w:firstLineChars="200" w:firstLine="560"/>
        <w:rPr>
          <w:rFonts w:ascii="仿宋" w:eastAsia="仿宋" w:hAnsi="仿宋"/>
          <w:sz w:val="28"/>
          <w:szCs w:val="28"/>
        </w:rPr>
      </w:pPr>
      <w:r>
        <w:rPr>
          <w:rFonts w:ascii="仿宋" w:eastAsia="仿宋" w:hAnsi="仿宋" w:hint="eastAsia"/>
          <w:sz w:val="28"/>
          <w:szCs w:val="28"/>
        </w:rPr>
        <w:t>1、</w:t>
      </w:r>
      <w:r w:rsidRPr="009D2912">
        <w:rPr>
          <w:rFonts w:ascii="仿宋" w:eastAsia="仿宋" w:hAnsi="仿宋" w:hint="eastAsia"/>
          <w:sz w:val="28"/>
          <w:szCs w:val="28"/>
        </w:rPr>
        <w:t>具有坚定正确的政治方向，拥护中国共产党的领导，执行党的路线、方针、政策，维护国家利益和尊严；</w:t>
      </w:r>
    </w:p>
    <w:p w14:paraId="5D94A506" w14:textId="71C55497" w:rsidR="009D2912" w:rsidRPr="009D2912" w:rsidRDefault="009D2912" w:rsidP="009D2912">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9D2912">
        <w:rPr>
          <w:rFonts w:ascii="仿宋" w:eastAsia="仿宋" w:hAnsi="仿宋" w:hint="eastAsia"/>
          <w:sz w:val="28"/>
          <w:szCs w:val="28"/>
        </w:rPr>
        <w:t>符合中山大学“德才兼备，领袖气质，家国情怀”人才培养目标要求，积极弘扬和践行社会主义核心价值观，讲诚信，守纪律，自觉遵守法律法规和校规校纪，在校期间未受任何纪律处分；</w:t>
      </w:r>
    </w:p>
    <w:p w14:paraId="2A8BCF84" w14:textId="6E4BBEEE" w:rsidR="009D2912" w:rsidRPr="009D2912" w:rsidRDefault="009D2912" w:rsidP="009D2912">
      <w:pPr>
        <w:ind w:firstLineChars="200" w:firstLine="560"/>
        <w:rPr>
          <w:rFonts w:ascii="仿宋" w:eastAsia="仿宋" w:hAnsi="仿宋"/>
          <w:sz w:val="28"/>
          <w:szCs w:val="28"/>
        </w:rPr>
      </w:pPr>
      <w:r>
        <w:rPr>
          <w:rFonts w:ascii="仿宋" w:eastAsia="仿宋" w:hAnsi="仿宋" w:hint="eastAsia"/>
          <w:sz w:val="28"/>
          <w:szCs w:val="28"/>
        </w:rPr>
        <w:t>3、</w:t>
      </w:r>
      <w:r w:rsidRPr="009D2912">
        <w:rPr>
          <w:rFonts w:ascii="仿宋" w:eastAsia="仿宋" w:hAnsi="仿宋" w:hint="eastAsia"/>
          <w:sz w:val="28"/>
          <w:szCs w:val="28"/>
        </w:rPr>
        <w:t>学习勤奋、刻苦，成绩优秀，</w:t>
      </w:r>
      <w:r w:rsidR="00B670A3" w:rsidRPr="00B670A3">
        <w:rPr>
          <w:rFonts w:ascii="仿宋" w:eastAsia="仿宋" w:hAnsi="仿宋" w:hint="eastAsia"/>
          <w:sz w:val="28"/>
          <w:szCs w:val="28"/>
        </w:rPr>
        <w:t>在校</w:t>
      </w:r>
      <w:r w:rsidR="00B670A3" w:rsidRPr="00C560C1">
        <w:rPr>
          <w:rFonts w:ascii="仿宋" w:eastAsia="仿宋" w:hAnsi="仿宋" w:hint="eastAsia"/>
          <w:sz w:val="28"/>
          <w:szCs w:val="28"/>
        </w:rPr>
        <w:t>期间无重修和补考现象，</w:t>
      </w:r>
      <w:r w:rsidRPr="00C560C1">
        <w:rPr>
          <w:rFonts w:ascii="仿宋" w:eastAsia="仿宋" w:hAnsi="仿宋" w:hint="eastAsia"/>
          <w:sz w:val="28"/>
          <w:szCs w:val="28"/>
        </w:rPr>
        <w:t>四年制学生曾连续三年获得校优秀学生奖学金并</w:t>
      </w:r>
      <w:bookmarkStart w:id="0" w:name="_Hlk514625153"/>
      <w:r w:rsidRPr="00C560C1">
        <w:rPr>
          <w:rFonts w:ascii="仿宋" w:eastAsia="仿宋" w:hAnsi="仿宋" w:hint="eastAsia"/>
          <w:sz w:val="28"/>
          <w:szCs w:val="28"/>
        </w:rPr>
        <w:t>至少有</w:t>
      </w:r>
      <w:r w:rsidR="006C7CA6" w:rsidRPr="00C560C1">
        <w:rPr>
          <w:rFonts w:ascii="仿宋" w:eastAsia="仿宋" w:hAnsi="仿宋" w:hint="eastAsia"/>
          <w:sz w:val="28"/>
          <w:szCs w:val="28"/>
        </w:rPr>
        <w:t>一</w:t>
      </w:r>
      <w:r w:rsidRPr="00C560C1">
        <w:rPr>
          <w:rFonts w:ascii="仿宋" w:eastAsia="仿宋" w:hAnsi="仿宋" w:hint="eastAsia"/>
          <w:sz w:val="28"/>
          <w:szCs w:val="28"/>
        </w:rPr>
        <w:t>次二等</w:t>
      </w:r>
      <w:r w:rsidRPr="009D2912">
        <w:rPr>
          <w:rFonts w:ascii="仿宋" w:eastAsia="仿宋" w:hAnsi="仿宋" w:hint="eastAsia"/>
          <w:sz w:val="28"/>
          <w:szCs w:val="28"/>
        </w:rPr>
        <w:t>奖及</w:t>
      </w:r>
      <w:r w:rsidRPr="009D2912">
        <w:rPr>
          <w:rFonts w:ascii="仿宋" w:eastAsia="仿宋" w:hAnsi="仿宋" w:hint="eastAsia"/>
          <w:sz w:val="28"/>
          <w:szCs w:val="28"/>
        </w:rPr>
        <w:lastRenderedPageBreak/>
        <w:t>以上</w:t>
      </w:r>
      <w:bookmarkEnd w:id="0"/>
      <w:r w:rsidRPr="009D2912">
        <w:rPr>
          <w:rFonts w:ascii="仿宋" w:eastAsia="仿宋" w:hAnsi="仿宋" w:hint="eastAsia"/>
          <w:sz w:val="28"/>
          <w:szCs w:val="28"/>
        </w:rPr>
        <w:t>；</w:t>
      </w:r>
    </w:p>
    <w:p w14:paraId="50A4C9DA" w14:textId="29075C4F" w:rsidR="009D2912" w:rsidRPr="009D2912" w:rsidRDefault="009D2912" w:rsidP="009D2912">
      <w:pPr>
        <w:ind w:firstLineChars="200" w:firstLine="560"/>
        <w:rPr>
          <w:rFonts w:ascii="仿宋" w:eastAsia="仿宋" w:hAnsi="仿宋"/>
          <w:sz w:val="28"/>
          <w:szCs w:val="28"/>
        </w:rPr>
      </w:pPr>
      <w:r>
        <w:rPr>
          <w:rFonts w:ascii="仿宋" w:eastAsia="仿宋" w:hAnsi="仿宋" w:hint="eastAsia"/>
          <w:sz w:val="28"/>
          <w:szCs w:val="28"/>
        </w:rPr>
        <w:t>4、</w:t>
      </w:r>
      <w:r w:rsidRPr="009D2912">
        <w:rPr>
          <w:rFonts w:ascii="仿宋" w:eastAsia="仿宋" w:hAnsi="仿宋" w:hint="eastAsia"/>
          <w:sz w:val="28"/>
          <w:szCs w:val="28"/>
        </w:rPr>
        <w:t>毕业论文成绩优秀；</w:t>
      </w:r>
    </w:p>
    <w:p w14:paraId="2EA61B3A" w14:textId="080EDB85" w:rsidR="009D2912" w:rsidRPr="009D2912" w:rsidRDefault="009D2912" w:rsidP="009D2912">
      <w:pPr>
        <w:ind w:firstLineChars="200" w:firstLine="560"/>
        <w:rPr>
          <w:rFonts w:ascii="仿宋" w:eastAsia="仿宋" w:hAnsi="仿宋"/>
          <w:sz w:val="28"/>
          <w:szCs w:val="28"/>
        </w:rPr>
      </w:pPr>
      <w:r w:rsidRPr="009D2912">
        <w:rPr>
          <w:rFonts w:ascii="仿宋" w:eastAsia="仿宋" w:hAnsi="仿宋" w:hint="eastAsia"/>
          <w:sz w:val="28"/>
          <w:szCs w:val="28"/>
        </w:rPr>
        <w:t>其中，港澳台侨学生、国际留学生在第</w:t>
      </w:r>
      <w:r w:rsidR="00B670A3">
        <w:rPr>
          <w:rFonts w:ascii="仿宋" w:eastAsia="仿宋" w:hAnsi="仿宋" w:hint="eastAsia"/>
          <w:sz w:val="28"/>
          <w:szCs w:val="28"/>
        </w:rPr>
        <w:t>3</w:t>
      </w:r>
      <w:r w:rsidRPr="009D2912">
        <w:rPr>
          <w:rFonts w:ascii="仿宋" w:eastAsia="仿宋" w:hAnsi="仿宋" w:hint="eastAsia"/>
          <w:sz w:val="28"/>
          <w:szCs w:val="28"/>
        </w:rPr>
        <w:t>、</w:t>
      </w:r>
      <w:r w:rsidR="00B670A3">
        <w:rPr>
          <w:rFonts w:ascii="仿宋" w:eastAsia="仿宋" w:hAnsi="仿宋" w:hint="eastAsia"/>
          <w:sz w:val="28"/>
          <w:szCs w:val="28"/>
        </w:rPr>
        <w:t>4</w:t>
      </w:r>
      <w:r w:rsidRPr="009D2912">
        <w:rPr>
          <w:rFonts w:ascii="仿宋" w:eastAsia="仿宋" w:hAnsi="仿宋" w:hint="eastAsia"/>
          <w:sz w:val="28"/>
          <w:szCs w:val="28"/>
        </w:rPr>
        <w:t>项中按照以下条件评选：</w:t>
      </w:r>
    </w:p>
    <w:p w14:paraId="0E0B3AB7" w14:textId="77777777" w:rsidR="00323BE0" w:rsidRPr="00323BE0" w:rsidRDefault="00323BE0" w:rsidP="00323BE0">
      <w:pPr>
        <w:ind w:firstLineChars="200" w:firstLine="560"/>
        <w:rPr>
          <w:rFonts w:ascii="仿宋" w:eastAsia="仿宋" w:hAnsi="仿宋"/>
          <w:sz w:val="28"/>
          <w:szCs w:val="28"/>
        </w:rPr>
      </w:pPr>
      <w:r w:rsidRPr="00323BE0">
        <w:rPr>
          <w:rFonts w:ascii="仿宋" w:eastAsia="仿宋" w:hAnsi="仿宋" w:hint="eastAsia"/>
          <w:sz w:val="28"/>
          <w:szCs w:val="28"/>
        </w:rPr>
        <w:t>港澳台侨学生：</w:t>
      </w:r>
    </w:p>
    <w:p w14:paraId="5FD82810" w14:textId="0B51B07A" w:rsidR="00323BE0" w:rsidRPr="00323BE0" w:rsidRDefault="00323BE0" w:rsidP="00323BE0">
      <w:pPr>
        <w:ind w:firstLineChars="200" w:firstLine="560"/>
        <w:rPr>
          <w:rFonts w:ascii="仿宋" w:eastAsia="仿宋" w:hAnsi="仿宋"/>
          <w:sz w:val="28"/>
          <w:szCs w:val="28"/>
        </w:rPr>
      </w:pPr>
      <w:r w:rsidRPr="00323BE0">
        <w:rPr>
          <w:rFonts w:ascii="仿宋" w:eastAsia="仿宋" w:hAnsi="仿宋" w:hint="eastAsia"/>
          <w:sz w:val="28"/>
          <w:szCs w:val="28"/>
        </w:rPr>
        <w:t>学习勤奋、刻苦，成绩优秀，四年制学生曾连续三年获得校港澳台侨优秀学生奖学金或教育部台湾、港澳及华侨学生奖学金或校级及以上捐赠奖学金；</w:t>
      </w:r>
    </w:p>
    <w:p w14:paraId="0285E6C0" w14:textId="139BE1EF" w:rsidR="00323BE0" w:rsidRPr="00323BE0" w:rsidRDefault="00323BE0" w:rsidP="00323BE0">
      <w:pPr>
        <w:ind w:firstLineChars="200" w:firstLine="560"/>
        <w:rPr>
          <w:rFonts w:ascii="仿宋" w:eastAsia="仿宋" w:hAnsi="仿宋"/>
          <w:sz w:val="28"/>
          <w:szCs w:val="28"/>
        </w:rPr>
      </w:pPr>
      <w:r>
        <w:rPr>
          <w:rFonts w:eastAsia="仿宋" w:cs="Calibri"/>
          <w:sz w:val="28"/>
          <w:szCs w:val="28"/>
        </w:rPr>
        <w:t> </w:t>
      </w:r>
      <w:r w:rsidRPr="00323BE0">
        <w:rPr>
          <w:rFonts w:ascii="仿宋" w:eastAsia="仿宋" w:hAnsi="仿宋" w:hint="eastAsia"/>
          <w:sz w:val="28"/>
          <w:szCs w:val="28"/>
        </w:rPr>
        <w:t>毕业论文（毕业设计）或毕业实习成绩良好，同时具有毕业论文（毕业设计）和毕业实习成绩的，以毕业论文（毕业设计）成绩为准。</w:t>
      </w:r>
    </w:p>
    <w:p w14:paraId="65F20DAB" w14:textId="0CDBCA17" w:rsidR="00323BE0" w:rsidRPr="00323BE0" w:rsidRDefault="00323BE0" w:rsidP="00323BE0">
      <w:pPr>
        <w:ind w:firstLineChars="200" w:firstLine="560"/>
        <w:rPr>
          <w:rFonts w:ascii="仿宋" w:eastAsia="仿宋" w:hAnsi="仿宋"/>
          <w:sz w:val="28"/>
          <w:szCs w:val="28"/>
        </w:rPr>
      </w:pPr>
      <w:r>
        <w:rPr>
          <w:rFonts w:eastAsia="仿宋" w:cs="Calibri"/>
          <w:sz w:val="28"/>
          <w:szCs w:val="28"/>
        </w:rPr>
        <w:t> </w:t>
      </w:r>
      <w:r w:rsidRPr="00323BE0">
        <w:rPr>
          <w:rFonts w:ascii="仿宋" w:eastAsia="仿宋" w:hAnsi="仿宋" w:hint="eastAsia"/>
          <w:sz w:val="28"/>
          <w:szCs w:val="28"/>
        </w:rPr>
        <w:t>国际学生：</w:t>
      </w:r>
    </w:p>
    <w:p w14:paraId="120342A0" w14:textId="21057667" w:rsidR="00323BE0" w:rsidRPr="00323BE0" w:rsidRDefault="00323BE0" w:rsidP="00323BE0">
      <w:pPr>
        <w:ind w:firstLineChars="200" w:firstLine="560"/>
        <w:rPr>
          <w:rFonts w:ascii="仿宋" w:eastAsia="仿宋" w:hAnsi="仿宋"/>
          <w:sz w:val="28"/>
          <w:szCs w:val="28"/>
        </w:rPr>
      </w:pPr>
      <w:r>
        <w:rPr>
          <w:rFonts w:eastAsia="仿宋" w:cs="Calibri"/>
          <w:sz w:val="28"/>
          <w:szCs w:val="28"/>
        </w:rPr>
        <w:t> </w:t>
      </w:r>
      <w:r w:rsidRPr="00323BE0">
        <w:rPr>
          <w:rFonts w:ascii="仿宋" w:eastAsia="仿宋" w:hAnsi="仿宋" w:hint="eastAsia"/>
          <w:sz w:val="28"/>
          <w:szCs w:val="28"/>
        </w:rPr>
        <w:t>学习勤奋、刻苦，成绩优秀，原则上学习时间三年及以下的本科毕业生在校期间曾两次获得奖学金（学院级及以上）；学习时间三年以上的本科毕业生在校期间曾三次获得奖学金（学院级及以上）；</w:t>
      </w:r>
    </w:p>
    <w:p w14:paraId="221FB504" w14:textId="2B2A780B" w:rsidR="00323BE0" w:rsidRDefault="00323BE0" w:rsidP="00323BE0">
      <w:pPr>
        <w:ind w:firstLineChars="200" w:firstLine="560"/>
        <w:rPr>
          <w:rFonts w:ascii="仿宋" w:eastAsia="仿宋" w:hAnsi="仿宋"/>
          <w:sz w:val="28"/>
          <w:szCs w:val="28"/>
        </w:rPr>
      </w:pPr>
      <w:r>
        <w:rPr>
          <w:rFonts w:eastAsia="仿宋" w:cs="Calibri"/>
          <w:sz w:val="28"/>
          <w:szCs w:val="28"/>
        </w:rPr>
        <w:t>   </w:t>
      </w:r>
      <w:r w:rsidRPr="00323BE0">
        <w:rPr>
          <w:rFonts w:ascii="仿宋" w:eastAsia="仿宋" w:hAnsi="仿宋" w:hint="eastAsia"/>
          <w:sz w:val="28"/>
          <w:szCs w:val="28"/>
        </w:rPr>
        <w:t>毕业论文（毕业设计）或毕业实习成绩良好，同时具有毕业论文（毕业设计）和毕业实习成绩的，以毕业论文（毕业设计）成绩为准。</w:t>
      </w:r>
    </w:p>
    <w:p w14:paraId="479AE766" w14:textId="12809AA1" w:rsidR="00153E07" w:rsidRPr="00153E07" w:rsidRDefault="00153E07" w:rsidP="00153E07">
      <w:pPr>
        <w:ind w:firstLineChars="200" w:firstLine="560"/>
        <w:rPr>
          <w:rFonts w:ascii="仿宋" w:eastAsia="仿宋" w:hAnsi="仿宋"/>
          <w:sz w:val="28"/>
          <w:szCs w:val="28"/>
        </w:rPr>
      </w:pPr>
      <w:r>
        <w:rPr>
          <w:rFonts w:ascii="仿宋" w:eastAsia="仿宋" w:hAnsi="仿宋" w:hint="eastAsia"/>
          <w:sz w:val="28"/>
          <w:szCs w:val="28"/>
        </w:rPr>
        <w:t>5、</w:t>
      </w:r>
      <w:r w:rsidRPr="009D2912">
        <w:rPr>
          <w:rFonts w:ascii="仿宋" w:eastAsia="仿宋" w:hAnsi="仿宋" w:hint="eastAsia"/>
          <w:sz w:val="28"/>
          <w:szCs w:val="28"/>
        </w:rPr>
        <w:t>坚持体育锻炼，身体健康，参加大学生体质健康标准测试成绩合格（获批准免测学生除外）。</w:t>
      </w:r>
    </w:p>
    <w:p w14:paraId="0973C7E3" w14:textId="337D8A4F" w:rsidR="00671116" w:rsidRDefault="00671116" w:rsidP="00671116">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、如达到优秀毕业生条件人数超过名额限制时，将综合考察学生毕业实习成绩、其他获奖情况等表现，由</w:t>
      </w:r>
      <w:r w:rsidRPr="00B670A3">
        <w:rPr>
          <w:rFonts w:ascii="仿宋" w:eastAsia="仿宋" w:hAnsi="仿宋" w:hint="eastAsia"/>
          <w:sz w:val="28"/>
          <w:szCs w:val="28"/>
        </w:rPr>
        <w:t>学院评审小组</w:t>
      </w:r>
      <w:r>
        <w:rPr>
          <w:rFonts w:ascii="仿宋" w:eastAsia="仿宋" w:hAnsi="仿宋" w:hint="eastAsia"/>
          <w:sz w:val="28"/>
          <w:szCs w:val="28"/>
        </w:rPr>
        <w:t>评选最终获奖名单。</w:t>
      </w:r>
    </w:p>
    <w:p w14:paraId="0A24DDDD" w14:textId="3AB787B8" w:rsidR="00A15D08" w:rsidRDefault="00A15D08" w:rsidP="00A15D08">
      <w:pPr>
        <w:rPr>
          <w:rFonts w:ascii="仿宋" w:eastAsia="仿宋" w:hAnsi="仿宋"/>
          <w:sz w:val="28"/>
          <w:szCs w:val="28"/>
        </w:rPr>
      </w:pPr>
      <w:r>
        <w:rPr>
          <w:rFonts w:ascii="仿宋" w:eastAsia="仿宋" w:hAnsi="仿宋" w:hint="eastAsia"/>
          <w:sz w:val="28"/>
          <w:szCs w:val="28"/>
        </w:rPr>
        <w:lastRenderedPageBreak/>
        <w:t>三、评选</w:t>
      </w:r>
      <w:r w:rsidR="00B670A3">
        <w:rPr>
          <w:rFonts w:ascii="仿宋" w:eastAsia="仿宋" w:hAnsi="仿宋" w:hint="eastAsia"/>
          <w:sz w:val="28"/>
          <w:szCs w:val="28"/>
        </w:rPr>
        <w:t>程序</w:t>
      </w:r>
    </w:p>
    <w:p w14:paraId="2E50E616" w14:textId="2D5D679C" w:rsidR="00323BE0" w:rsidRDefault="006C7CA6" w:rsidP="00323BE0">
      <w:pPr>
        <w:pStyle w:val="a6"/>
        <w:ind w:firstLineChars="200" w:firstLine="560"/>
        <w:rPr>
          <w:rFonts w:ascii="仿宋" w:eastAsia="仿宋" w:hAnsi="仿宋"/>
          <w:sz w:val="28"/>
          <w:szCs w:val="28"/>
        </w:rPr>
      </w:pPr>
      <w:r>
        <w:rPr>
          <w:rFonts w:ascii="仿宋" w:eastAsia="仿宋" w:hAnsi="仿宋" w:hint="eastAsia"/>
          <w:sz w:val="28"/>
          <w:szCs w:val="28"/>
        </w:rPr>
        <w:t>1、学生根据自身的实际情况</w:t>
      </w:r>
      <w:r w:rsidR="00C60668">
        <w:rPr>
          <w:rFonts w:ascii="仿宋" w:eastAsia="仿宋" w:hAnsi="仿宋" w:hint="eastAsia"/>
          <w:sz w:val="28"/>
          <w:szCs w:val="28"/>
        </w:rPr>
        <w:t>以</w:t>
      </w:r>
      <w:r>
        <w:rPr>
          <w:rFonts w:ascii="仿宋" w:eastAsia="仿宋" w:hAnsi="仿宋" w:hint="eastAsia"/>
          <w:sz w:val="28"/>
          <w:szCs w:val="28"/>
        </w:rPr>
        <w:t>自荐和班级推荐形式填写《中山大学大气科学学院优秀毕业生（本科）评选申请表》，报</w:t>
      </w:r>
      <w:r w:rsidR="00C560C1">
        <w:rPr>
          <w:rFonts w:ascii="仿宋" w:eastAsia="仿宋" w:hAnsi="仿宋" w:hint="eastAsia"/>
          <w:sz w:val="28"/>
          <w:szCs w:val="28"/>
        </w:rPr>
        <w:t>学生工作办公室进行初审，</w:t>
      </w:r>
      <w:r>
        <w:rPr>
          <w:rFonts w:ascii="仿宋" w:eastAsia="仿宋" w:hAnsi="仿宋" w:hint="eastAsia"/>
          <w:sz w:val="28"/>
          <w:szCs w:val="28"/>
        </w:rPr>
        <w:t>初审情况</w:t>
      </w:r>
      <w:r w:rsidR="00C560C1">
        <w:rPr>
          <w:rFonts w:ascii="仿宋" w:eastAsia="仿宋" w:hAnsi="仿宋" w:hint="eastAsia"/>
          <w:sz w:val="28"/>
          <w:szCs w:val="28"/>
        </w:rPr>
        <w:t>将</w:t>
      </w:r>
      <w:r>
        <w:rPr>
          <w:rFonts w:ascii="仿宋" w:eastAsia="仿宋" w:hAnsi="仿宋" w:hint="eastAsia"/>
          <w:sz w:val="28"/>
          <w:szCs w:val="28"/>
        </w:rPr>
        <w:t>报学院评审小组进行评审，评审结果进行3天公示，接受老师和同学的监督，对无异议的评审结果正式予以公布并表彰。</w:t>
      </w:r>
    </w:p>
    <w:p w14:paraId="3BC954B9" w14:textId="77777777" w:rsidR="00671116" w:rsidRPr="00323BE0" w:rsidRDefault="00671116" w:rsidP="00323BE0">
      <w:pPr>
        <w:pStyle w:val="a6"/>
        <w:ind w:firstLineChars="200" w:firstLine="560"/>
        <w:rPr>
          <w:rFonts w:ascii="仿宋" w:eastAsia="仿宋" w:hAnsi="仿宋"/>
          <w:sz w:val="28"/>
          <w:szCs w:val="28"/>
        </w:rPr>
      </w:pPr>
    </w:p>
    <w:p w14:paraId="07A67CF3" w14:textId="36281C10" w:rsidR="00671116" w:rsidRPr="00323BE0" w:rsidRDefault="00671116" w:rsidP="00671116">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302270">
        <w:rPr>
          <w:rFonts w:ascii="仿宋" w:eastAsia="仿宋" w:hAnsi="仿宋" w:hint="eastAsia"/>
          <w:sz w:val="28"/>
          <w:szCs w:val="28"/>
        </w:rPr>
        <w:t>评选过程要实事求是、诚实守信，按照公开、公平、公正的基本原则进行，确保评选质量。依照《中山大学在学生中开展诚信教育工作实施意见》中的相关要求，凡有营私舞弊、弄虚作假者，一经发现，取消其评奖资格，并由本人承担一切后果。</w:t>
      </w:r>
    </w:p>
    <w:p w14:paraId="1ADAB44E" w14:textId="5E588A76" w:rsidR="006C7CA6" w:rsidRPr="00671116" w:rsidRDefault="006C7CA6" w:rsidP="006C7CA6">
      <w:pPr>
        <w:ind w:firstLineChars="200" w:firstLine="560"/>
        <w:rPr>
          <w:rFonts w:ascii="仿宋" w:eastAsia="仿宋" w:hAnsi="仿宋"/>
          <w:sz w:val="28"/>
          <w:szCs w:val="28"/>
        </w:rPr>
      </w:pPr>
    </w:p>
    <w:p w14:paraId="1E2B124D" w14:textId="7AA3EFD0" w:rsidR="00B670A3" w:rsidRPr="00B670A3" w:rsidRDefault="00B670A3" w:rsidP="00B670A3">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671116">
        <w:rPr>
          <w:rFonts w:ascii="仿宋" w:eastAsia="仿宋" w:hAnsi="仿宋"/>
          <w:sz w:val="28"/>
          <w:szCs w:val="28"/>
        </w:rPr>
        <w:t xml:space="preserve"> 3</w:t>
      </w:r>
      <w:r>
        <w:rPr>
          <w:rFonts w:ascii="仿宋" w:eastAsia="仿宋" w:hAnsi="仿宋" w:hint="eastAsia"/>
          <w:sz w:val="28"/>
          <w:szCs w:val="28"/>
        </w:rPr>
        <w:t>、</w:t>
      </w:r>
      <w:r w:rsidRPr="00B670A3">
        <w:rPr>
          <w:rFonts w:ascii="仿宋" w:eastAsia="仿宋" w:hAnsi="仿宋" w:hint="eastAsia"/>
          <w:sz w:val="28"/>
          <w:szCs w:val="28"/>
        </w:rPr>
        <w:t>学院评审小组名单</w:t>
      </w:r>
      <w:r>
        <w:rPr>
          <w:rFonts w:ascii="仿宋" w:eastAsia="仿宋" w:hAnsi="仿宋" w:hint="eastAsia"/>
          <w:sz w:val="28"/>
          <w:szCs w:val="28"/>
        </w:rPr>
        <w:t>：</w:t>
      </w:r>
    </w:p>
    <w:p w14:paraId="0BCC6A5F" w14:textId="77777777" w:rsidR="00D63399" w:rsidRDefault="00D63399" w:rsidP="00D63399">
      <w:pPr>
        <w:ind w:firstLineChars="200" w:firstLine="560"/>
        <w:rPr>
          <w:rFonts w:ascii="仿宋" w:eastAsia="仿宋" w:hAnsi="仿宋"/>
          <w:sz w:val="28"/>
          <w:szCs w:val="28"/>
        </w:rPr>
      </w:pPr>
      <w:r>
        <w:rPr>
          <w:rFonts w:ascii="仿宋" w:eastAsia="仿宋" w:hAnsi="仿宋" w:hint="eastAsia"/>
          <w:sz w:val="28"/>
          <w:szCs w:val="28"/>
        </w:rPr>
        <w:t>组  长：董文杰（院长）</w:t>
      </w:r>
    </w:p>
    <w:p w14:paraId="3C198086" w14:textId="69F892F5" w:rsidR="00D63399" w:rsidRDefault="00D63399" w:rsidP="00D63399">
      <w:pPr>
        <w:ind w:firstLineChars="200" w:firstLine="560"/>
        <w:rPr>
          <w:rFonts w:ascii="仿宋" w:eastAsia="仿宋" w:hAnsi="仿宋"/>
          <w:sz w:val="28"/>
          <w:szCs w:val="28"/>
        </w:rPr>
      </w:pPr>
      <w:r>
        <w:rPr>
          <w:rFonts w:ascii="仿宋" w:eastAsia="仿宋" w:hAnsi="仿宋" w:hint="eastAsia"/>
          <w:sz w:val="28"/>
          <w:szCs w:val="28"/>
        </w:rPr>
        <w:t>成  员：</w:t>
      </w:r>
      <w:r w:rsidR="004644C5">
        <w:rPr>
          <w:rFonts w:ascii="仿宋" w:eastAsia="仿宋" w:hAnsi="仿宋" w:hint="eastAsia"/>
          <w:sz w:val="28"/>
          <w:szCs w:val="28"/>
        </w:rPr>
        <w:t>张斯虹（党总支书记）、</w:t>
      </w:r>
      <w:r>
        <w:rPr>
          <w:rFonts w:ascii="仿宋" w:eastAsia="仿宋" w:hAnsi="仿宋" w:hint="eastAsia"/>
          <w:sz w:val="28"/>
          <w:szCs w:val="28"/>
        </w:rPr>
        <w:t>杨崧（分管研究生教育副院长）、陈诗诗（分管学院学生工作副书记）、杭 建（分管研究生教育院长助理）、黎伟标（导师代表）、戴永久（导师代表）、王东海（导师代表）、樊琦（导师代表）、崔峻（导师代表）、杨清华（导师代表）、刘瑜珊（学生代表）</w:t>
      </w:r>
    </w:p>
    <w:p w14:paraId="39646F7E" w14:textId="5F500F27" w:rsidR="00D63399" w:rsidRDefault="00D63399" w:rsidP="00D63399">
      <w:pPr>
        <w:ind w:firstLineChars="200" w:firstLine="560"/>
        <w:rPr>
          <w:rFonts w:ascii="仿宋" w:eastAsia="仿宋" w:hAnsi="仿宋"/>
          <w:sz w:val="28"/>
          <w:szCs w:val="28"/>
        </w:rPr>
      </w:pPr>
      <w:r>
        <w:rPr>
          <w:rFonts w:ascii="仿宋" w:eastAsia="仿宋" w:hAnsi="仿宋" w:hint="eastAsia"/>
          <w:sz w:val="28"/>
          <w:szCs w:val="28"/>
        </w:rPr>
        <w:t>秘  书：赵静（团委书记）、</w:t>
      </w:r>
      <w:r w:rsidR="004644C5">
        <w:rPr>
          <w:rFonts w:ascii="仿宋" w:eastAsia="仿宋" w:hAnsi="仿宋" w:hint="eastAsia"/>
          <w:sz w:val="28"/>
          <w:szCs w:val="28"/>
        </w:rPr>
        <w:t>李嘉颖</w:t>
      </w:r>
      <w:r>
        <w:rPr>
          <w:rFonts w:ascii="仿宋" w:eastAsia="仿宋" w:hAnsi="仿宋" w:hint="eastAsia"/>
          <w:sz w:val="28"/>
          <w:szCs w:val="28"/>
        </w:rPr>
        <w:t>（</w:t>
      </w:r>
      <w:r w:rsidR="004644C5">
        <w:rPr>
          <w:rFonts w:ascii="仿宋" w:eastAsia="仿宋" w:hAnsi="仿宋" w:hint="eastAsia"/>
          <w:sz w:val="28"/>
          <w:szCs w:val="28"/>
        </w:rPr>
        <w:t>辅导员</w:t>
      </w:r>
      <w:r>
        <w:rPr>
          <w:rFonts w:ascii="仿宋" w:eastAsia="仿宋" w:hAnsi="仿宋" w:hint="eastAsia"/>
          <w:sz w:val="28"/>
          <w:szCs w:val="28"/>
        </w:rPr>
        <w:t>）</w:t>
      </w:r>
    </w:p>
    <w:p w14:paraId="0CEE6C3D" w14:textId="77777777" w:rsidR="00671116" w:rsidRDefault="00671116" w:rsidP="00D63399">
      <w:pPr>
        <w:ind w:firstLineChars="200" w:firstLine="560"/>
        <w:rPr>
          <w:rFonts w:ascii="仿宋" w:eastAsia="仿宋" w:hAnsi="仿宋"/>
          <w:sz w:val="28"/>
          <w:szCs w:val="28"/>
        </w:rPr>
      </w:pPr>
    </w:p>
    <w:p w14:paraId="689B73BE" w14:textId="64711BE5" w:rsidR="00E042FF" w:rsidRDefault="00302270" w:rsidP="00302270">
      <w:pPr>
        <w:rPr>
          <w:rFonts w:ascii="仿宋" w:eastAsia="仿宋" w:hAnsi="仿宋"/>
          <w:sz w:val="28"/>
          <w:szCs w:val="28"/>
        </w:rPr>
      </w:pPr>
      <w:r w:rsidRPr="00302270">
        <w:rPr>
          <w:rFonts w:ascii="仿宋" w:eastAsia="仿宋" w:hAnsi="仿宋" w:hint="eastAsia"/>
          <w:sz w:val="28"/>
          <w:szCs w:val="28"/>
        </w:rPr>
        <w:t>四、本办法解释</w:t>
      </w:r>
      <w:r w:rsidR="008226C8">
        <w:rPr>
          <w:rFonts w:ascii="仿宋" w:eastAsia="仿宋" w:hAnsi="仿宋" w:hint="eastAsia"/>
          <w:sz w:val="28"/>
          <w:szCs w:val="28"/>
        </w:rPr>
        <w:t>权归中山大学大气科学学院所有</w:t>
      </w:r>
      <w:r w:rsidRPr="00302270">
        <w:rPr>
          <w:rFonts w:ascii="仿宋" w:eastAsia="仿宋" w:hAnsi="仿宋" w:hint="eastAsia"/>
          <w:sz w:val="28"/>
          <w:szCs w:val="28"/>
        </w:rPr>
        <w:t>。</w:t>
      </w:r>
    </w:p>
    <w:p w14:paraId="442A70A5" w14:textId="3638B23D" w:rsidR="00CF1A5B" w:rsidRDefault="00CF1A5B" w:rsidP="00302270">
      <w:pPr>
        <w:rPr>
          <w:rFonts w:ascii="仿宋" w:eastAsia="仿宋" w:hAnsi="仿宋"/>
          <w:sz w:val="28"/>
          <w:szCs w:val="28"/>
        </w:rPr>
      </w:pPr>
      <w:r>
        <w:rPr>
          <w:rFonts w:ascii="仿宋" w:eastAsia="仿宋" w:hAnsi="仿宋" w:hint="eastAsia"/>
          <w:sz w:val="28"/>
          <w:szCs w:val="28"/>
        </w:rPr>
        <w:lastRenderedPageBreak/>
        <w:t xml:space="preserve">                                       中山大学大气科学学院</w:t>
      </w:r>
    </w:p>
    <w:p w14:paraId="381AA84D" w14:textId="47CB1CA5" w:rsidR="00CF1A5B" w:rsidRDefault="00CF1A5B" w:rsidP="00CF1A5B">
      <w:pPr>
        <w:jc w:val="right"/>
        <w:rPr>
          <w:rFonts w:ascii="仿宋" w:eastAsia="仿宋" w:hAnsi="仿宋" w:hint="eastAsia"/>
          <w:sz w:val="28"/>
          <w:szCs w:val="28"/>
        </w:rPr>
      </w:pPr>
      <w:r>
        <w:rPr>
          <w:rFonts w:ascii="仿宋" w:eastAsia="仿宋" w:hAnsi="仿宋"/>
          <w:sz w:val="28"/>
          <w:szCs w:val="28"/>
        </w:rPr>
        <w:t>2018</w:t>
      </w:r>
      <w:r>
        <w:rPr>
          <w:rFonts w:ascii="仿宋" w:eastAsia="仿宋" w:hAnsi="仿宋" w:hint="eastAsia"/>
          <w:sz w:val="28"/>
          <w:szCs w:val="28"/>
        </w:rPr>
        <w:t>年5月</w:t>
      </w:r>
      <w:bookmarkStart w:id="1" w:name="_GoBack"/>
      <w:bookmarkEnd w:id="1"/>
    </w:p>
    <w:sectPr w:rsidR="00CF1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D3410" w14:textId="77777777" w:rsidR="009B56D9" w:rsidRDefault="009B56D9" w:rsidP="00A15D08">
      <w:r>
        <w:separator/>
      </w:r>
    </w:p>
  </w:endnote>
  <w:endnote w:type="continuationSeparator" w:id="0">
    <w:p w14:paraId="0BE0F3D0" w14:textId="77777777" w:rsidR="009B56D9" w:rsidRDefault="009B56D9" w:rsidP="00A1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32EC" w14:textId="77777777" w:rsidR="009B56D9" w:rsidRDefault="009B56D9" w:rsidP="00A15D08">
      <w:r>
        <w:separator/>
      </w:r>
    </w:p>
  </w:footnote>
  <w:footnote w:type="continuationSeparator" w:id="0">
    <w:p w14:paraId="12A41809" w14:textId="77777777" w:rsidR="009B56D9" w:rsidRDefault="009B56D9" w:rsidP="00A15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6"/>
    <w:rsid w:val="00020F56"/>
    <w:rsid w:val="000767DB"/>
    <w:rsid w:val="00153E07"/>
    <w:rsid w:val="00187F34"/>
    <w:rsid w:val="002A1DFA"/>
    <w:rsid w:val="00302270"/>
    <w:rsid w:val="00323BE0"/>
    <w:rsid w:val="00346C02"/>
    <w:rsid w:val="004644C5"/>
    <w:rsid w:val="0049173F"/>
    <w:rsid w:val="00530878"/>
    <w:rsid w:val="00553B84"/>
    <w:rsid w:val="00666B4F"/>
    <w:rsid w:val="00671116"/>
    <w:rsid w:val="006C7CA6"/>
    <w:rsid w:val="00750476"/>
    <w:rsid w:val="0075618A"/>
    <w:rsid w:val="008226C8"/>
    <w:rsid w:val="009A59CF"/>
    <w:rsid w:val="009B56D9"/>
    <w:rsid w:val="009D2912"/>
    <w:rsid w:val="00A15D08"/>
    <w:rsid w:val="00A23BFB"/>
    <w:rsid w:val="00A52A5A"/>
    <w:rsid w:val="00AA5E1C"/>
    <w:rsid w:val="00AB25D6"/>
    <w:rsid w:val="00B25031"/>
    <w:rsid w:val="00B670A3"/>
    <w:rsid w:val="00B84693"/>
    <w:rsid w:val="00C560C1"/>
    <w:rsid w:val="00C60668"/>
    <w:rsid w:val="00CF1A5B"/>
    <w:rsid w:val="00D10540"/>
    <w:rsid w:val="00D63399"/>
    <w:rsid w:val="00E042FF"/>
    <w:rsid w:val="00E45DD0"/>
    <w:rsid w:val="00FC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96B70"/>
  <w15:chartTrackingRefBased/>
  <w15:docId w15:val="{1C0D7A13-A1BA-4DC8-85C6-28142829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0A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D08"/>
    <w:rPr>
      <w:sz w:val="18"/>
      <w:szCs w:val="18"/>
    </w:rPr>
  </w:style>
  <w:style w:type="paragraph" w:styleId="a4">
    <w:name w:val="footer"/>
    <w:basedOn w:val="a"/>
    <w:link w:val="Char0"/>
    <w:uiPriority w:val="99"/>
    <w:unhideWhenUsed/>
    <w:rsid w:val="00A15D08"/>
    <w:pPr>
      <w:tabs>
        <w:tab w:val="center" w:pos="4153"/>
        <w:tab w:val="right" w:pos="8306"/>
      </w:tabs>
      <w:snapToGrid w:val="0"/>
      <w:jc w:val="left"/>
    </w:pPr>
    <w:rPr>
      <w:sz w:val="18"/>
      <w:szCs w:val="18"/>
    </w:rPr>
  </w:style>
  <w:style w:type="character" w:customStyle="1" w:styleId="Char0">
    <w:name w:val="页脚 Char"/>
    <w:basedOn w:val="a0"/>
    <w:link w:val="a4"/>
    <w:uiPriority w:val="99"/>
    <w:rsid w:val="00A15D08"/>
    <w:rPr>
      <w:sz w:val="18"/>
      <w:szCs w:val="18"/>
    </w:rPr>
  </w:style>
  <w:style w:type="character" w:styleId="a5">
    <w:name w:val="Hyperlink"/>
    <w:basedOn w:val="a0"/>
    <w:uiPriority w:val="99"/>
    <w:unhideWhenUsed/>
    <w:rsid w:val="00D10540"/>
    <w:rPr>
      <w:color w:val="0563C1" w:themeColor="hyperlink"/>
      <w:u w:val="single"/>
    </w:rPr>
  </w:style>
  <w:style w:type="character" w:customStyle="1" w:styleId="UnresolvedMention">
    <w:name w:val="Unresolved Mention"/>
    <w:basedOn w:val="a0"/>
    <w:uiPriority w:val="99"/>
    <w:semiHidden/>
    <w:unhideWhenUsed/>
    <w:rsid w:val="00D10540"/>
    <w:rPr>
      <w:color w:val="808080"/>
      <w:shd w:val="clear" w:color="auto" w:fill="E6E6E6"/>
    </w:rPr>
  </w:style>
  <w:style w:type="paragraph" w:styleId="a6">
    <w:name w:val="Normal (Web)"/>
    <w:basedOn w:val="a"/>
    <w:uiPriority w:val="99"/>
    <w:unhideWhenUsed/>
    <w:rsid w:val="00323BE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5028">
      <w:bodyDiv w:val="1"/>
      <w:marLeft w:val="0"/>
      <w:marRight w:val="0"/>
      <w:marTop w:val="0"/>
      <w:marBottom w:val="0"/>
      <w:divBdr>
        <w:top w:val="none" w:sz="0" w:space="0" w:color="auto"/>
        <w:left w:val="none" w:sz="0" w:space="0" w:color="auto"/>
        <w:bottom w:val="none" w:sz="0" w:space="0" w:color="auto"/>
        <w:right w:val="none" w:sz="0" w:space="0" w:color="auto"/>
      </w:divBdr>
    </w:div>
    <w:div w:id="261304244">
      <w:bodyDiv w:val="1"/>
      <w:marLeft w:val="0"/>
      <w:marRight w:val="0"/>
      <w:marTop w:val="0"/>
      <w:marBottom w:val="0"/>
      <w:divBdr>
        <w:top w:val="none" w:sz="0" w:space="0" w:color="auto"/>
        <w:left w:val="none" w:sz="0" w:space="0" w:color="auto"/>
        <w:bottom w:val="none" w:sz="0" w:space="0" w:color="auto"/>
        <w:right w:val="none" w:sz="0" w:space="0" w:color="auto"/>
      </w:divBdr>
    </w:div>
    <w:div w:id="1781142853">
      <w:bodyDiv w:val="1"/>
      <w:marLeft w:val="0"/>
      <w:marRight w:val="0"/>
      <w:marTop w:val="0"/>
      <w:marBottom w:val="0"/>
      <w:divBdr>
        <w:top w:val="none" w:sz="0" w:space="0" w:color="auto"/>
        <w:left w:val="none" w:sz="0" w:space="0" w:color="auto"/>
        <w:bottom w:val="none" w:sz="0" w:space="0" w:color="auto"/>
        <w:right w:val="none" w:sz="0" w:space="0" w:color="auto"/>
      </w:divBdr>
    </w:div>
    <w:div w:id="1942685754">
      <w:bodyDiv w:val="1"/>
      <w:marLeft w:val="0"/>
      <w:marRight w:val="0"/>
      <w:marTop w:val="0"/>
      <w:marBottom w:val="0"/>
      <w:divBdr>
        <w:top w:val="none" w:sz="0" w:space="0" w:color="auto"/>
        <w:left w:val="none" w:sz="0" w:space="0" w:color="auto"/>
        <w:bottom w:val="none" w:sz="0" w:space="0" w:color="auto"/>
        <w:right w:val="none" w:sz="0" w:space="0" w:color="auto"/>
      </w:divBdr>
      <w:divsChild>
        <w:div w:id="833180077">
          <w:marLeft w:val="0"/>
          <w:marRight w:val="0"/>
          <w:marTop w:val="0"/>
          <w:marBottom w:val="0"/>
          <w:divBdr>
            <w:top w:val="none" w:sz="0" w:space="0" w:color="auto"/>
            <w:left w:val="none" w:sz="0" w:space="0" w:color="auto"/>
            <w:bottom w:val="none" w:sz="0" w:space="0" w:color="auto"/>
            <w:right w:val="none" w:sz="0" w:space="0" w:color="auto"/>
          </w:divBdr>
          <w:divsChild>
            <w:div w:id="1722905502">
              <w:marLeft w:val="0"/>
              <w:marRight w:val="0"/>
              <w:marTop w:val="225"/>
              <w:marBottom w:val="0"/>
              <w:divBdr>
                <w:top w:val="none" w:sz="0" w:space="0" w:color="auto"/>
                <w:left w:val="none" w:sz="0" w:space="0" w:color="auto"/>
                <w:bottom w:val="none" w:sz="0" w:space="0" w:color="auto"/>
                <w:right w:val="none" w:sz="0" w:space="0" w:color="auto"/>
              </w:divBdr>
              <w:divsChild>
                <w:div w:id="31881868">
                  <w:marLeft w:val="0"/>
                  <w:marRight w:val="0"/>
                  <w:marTop w:val="0"/>
                  <w:marBottom w:val="0"/>
                  <w:divBdr>
                    <w:top w:val="none" w:sz="0" w:space="0" w:color="auto"/>
                    <w:left w:val="none" w:sz="0" w:space="0" w:color="auto"/>
                    <w:bottom w:val="none" w:sz="0" w:space="0" w:color="auto"/>
                    <w:right w:val="none" w:sz="0" w:space="0" w:color="auto"/>
                  </w:divBdr>
                  <w:divsChild>
                    <w:div w:id="1822767528">
                      <w:marLeft w:val="0"/>
                      <w:marRight w:val="0"/>
                      <w:marTop w:val="0"/>
                      <w:marBottom w:val="0"/>
                      <w:divBdr>
                        <w:top w:val="none" w:sz="0" w:space="0" w:color="auto"/>
                        <w:left w:val="none" w:sz="0" w:space="0" w:color="auto"/>
                        <w:bottom w:val="none" w:sz="0" w:space="0" w:color="auto"/>
                        <w:right w:val="none" w:sz="0" w:space="0" w:color="auto"/>
                      </w:divBdr>
                      <w:divsChild>
                        <w:div w:id="1361083146">
                          <w:marLeft w:val="0"/>
                          <w:marRight w:val="0"/>
                          <w:marTop w:val="0"/>
                          <w:marBottom w:val="0"/>
                          <w:divBdr>
                            <w:top w:val="none" w:sz="0" w:space="0" w:color="auto"/>
                            <w:left w:val="none" w:sz="0" w:space="0" w:color="auto"/>
                            <w:bottom w:val="none" w:sz="0" w:space="0" w:color="auto"/>
                            <w:right w:val="none" w:sz="0" w:space="0" w:color="auto"/>
                          </w:divBdr>
                          <w:divsChild>
                            <w:div w:id="1396009183">
                              <w:marLeft w:val="0"/>
                              <w:marRight w:val="0"/>
                              <w:marTop w:val="0"/>
                              <w:marBottom w:val="0"/>
                              <w:divBdr>
                                <w:top w:val="none" w:sz="0" w:space="0" w:color="auto"/>
                                <w:left w:val="none" w:sz="0" w:space="0" w:color="auto"/>
                                <w:bottom w:val="none" w:sz="0" w:space="0" w:color="auto"/>
                                <w:right w:val="none" w:sz="0" w:space="0" w:color="auto"/>
                              </w:divBdr>
                              <w:divsChild>
                                <w:div w:id="2066027897">
                                  <w:marLeft w:val="0"/>
                                  <w:marRight w:val="0"/>
                                  <w:marTop w:val="0"/>
                                  <w:marBottom w:val="0"/>
                                  <w:divBdr>
                                    <w:top w:val="none" w:sz="0" w:space="0" w:color="auto"/>
                                    <w:left w:val="none" w:sz="0" w:space="0" w:color="auto"/>
                                    <w:bottom w:val="none" w:sz="0" w:space="0" w:color="auto"/>
                                    <w:right w:val="none" w:sz="0" w:space="0" w:color="auto"/>
                                  </w:divBdr>
                                  <w:divsChild>
                                    <w:div w:id="1845122257">
                                      <w:marLeft w:val="0"/>
                                      <w:marRight w:val="0"/>
                                      <w:marTop w:val="0"/>
                                      <w:marBottom w:val="0"/>
                                      <w:divBdr>
                                        <w:top w:val="none" w:sz="0" w:space="0" w:color="auto"/>
                                        <w:left w:val="none" w:sz="0" w:space="0" w:color="auto"/>
                                        <w:bottom w:val="single" w:sz="2" w:space="11" w:color="BBBBBB"/>
                                        <w:right w:val="none" w:sz="0" w:space="0" w:color="auto"/>
                                      </w:divBdr>
                                      <w:divsChild>
                                        <w:div w:id="563226596">
                                          <w:marLeft w:val="0"/>
                                          <w:marRight w:val="0"/>
                                          <w:marTop w:val="0"/>
                                          <w:marBottom w:val="0"/>
                                          <w:divBdr>
                                            <w:top w:val="none" w:sz="0" w:space="0" w:color="auto"/>
                                            <w:left w:val="none" w:sz="0" w:space="0" w:color="auto"/>
                                            <w:bottom w:val="none" w:sz="0" w:space="0" w:color="auto"/>
                                            <w:right w:val="none" w:sz="0" w:space="0" w:color="auto"/>
                                          </w:divBdr>
                                          <w:divsChild>
                                            <w:div w:id="420220296">
                                              <w:marLeft w:val="0"/>
                                              <w:marRight w:val="0"/>
                                              <w:marTop w:val="0"/>
                                              <w:marBottom w:val="0"/>
                                              <w:divBdr>
                                                <w:top w:val="none" w:sz="0" w:space="0" w:color="auto"/>
                                                <w:left w:val="none" w:sz="0" w:space="0" w:color="auto"/>
                                                <w:bottom w:val="none" w:sz="0" w:space="0" w:color="auto"/>
                                                <w:right w:val="none" w:sz="0" w:space="0" w:color="auto"/>
                                              </w:divBdr>
                                              <w:divsChild>
                                                <w:div w:id="1005136115">
                                                  <w:marLeft w:val="0"/>
                                                  <w:marRight w:val="0"/>
                                                  <w:marTop w:val="0"/>
                                                  <w:marBottom w:val="0"/>
                                                  <w:divBdr>
                                                    <w:top w:val="none" w:sz="0" w:space="0" w:color="auto"/>
                                                    <w:left w:val="none" w:sz="0" w:space="0" w:color="auto"/>
                                                    <w:bottom w:val="none" w:sz="0" w:space="0" w:color="auto"/>
                                                    <w:right w:val="none" w:sz="0" w:space="0" w:color="auto"/>
                                                  </w:divBdr>
                                                  <w:divsChild>
                                                    <w:div w:id="3604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272011">
      <w:bodyDiv w:val="1"/>
      <w:marLeft w:val="0"/>
      <w:marRight w:val="0"/>
      <w:marTop w:val="0"/>
      <w:marBottom w:val="0"/>
      <w:divBdr>
        <w:top w:val="none" w:sz="0" w:space="0" w:color="auto"/>
        <w:left w:val="none" w:sz="0" w:space="0" w:color="auto"/>
        <w:bottom w:val="none" w:sz="0" w:space="0" w:color="auto"/>
        <w:right w:val="none" w:sz="0" w:space="0" w:color="auto"/>
      </w:divBdr>
    </w:div>
    <w:div w:id="2108957985">
      <w:bodyDiv w:val="1"/>
      <w:marLeft w:val="0"/>
      <w:marRight w:val="0"/>
      <w:marTop w:val="0"/>
      <w:marBottom w:val="0"/>
      <w:divBdr>
        <w:top w:val="none" w:sz="0" w:space="0" w:color="auto"/>
        <w:left w:val="none" w:sz="0" w:space="0" w:color="auto"/>
        <w:bottom w:val="none" w:sz="0" w:space="0" w:color="auto"/>
        <w:right w:val="none" w:sz="0" w:space="0" w:color="auto"/>
      </w:divBdr>
      <w:divsChild>
        <w:div w:id="433979522">
          <w:marLeft w:val="0"/>
          <w:marRight w:val="0"/>
          <w:marTop w:val="0"/>
          <w:marBottom w:val="0"/>
          <w:divBdr>
            <w:top w:val="none" w:sz="0" w:space="0" w:color="auto"/>
            <w:left w:val="none" w:sz="0" w:space="0" w:color="auto"/>
            <w:bottom w:val="none" w:sz="0" w:space="0" w:color="auto"/>
            <w:right w:val="none" w:sz="0" w:space="0" w:color="auto"/>
          </w:divBdr>
          <w:divsChild>
            <w:div w:id="1750888867">
              <w:marLeft w:val="0"/>
              <w:marRight w:val="0"/>
              <w:marTop w:val="225"/>
              <w:marBottom w:val="0"/>
              <w:divBdr>
                <w:top w:val="none" w:sz="0" w:space="0" w:color="auto"/>
                <w:left w:val="none" w:sz="0" w:space="0" w:color="auto"/>
                <w:bottom w:val="none" w:sz="0" w:space="0" w:color="auto"/>
                <w:right w:val="none" w:sz="0" w:space="0" w:color="auto"/>
              </w:divBdr>
              <w:divsChild>
                <w:div w:id="1967004436">
                  <w:marLeft w:val="0"/>
                  <w:marRight w:val="0"/>
                  <w:marTop w:val="0"/>
                  <w:marBottom w:val="0"/>
                  <w:divBdr>
                    <w:top w:val="none" w:sz="0" w:space="0" w:color="auto"/>
                    <w:left w:val="none" w:sz="0" w:space="0" w:color="auto"/>
                    <w:bottom w:val="none" w:sz="0" w:space="0" w:color="auto"/>
                    <w:right w:val="none" w:sz="0" w:space="0" w:color="auto"/>
                  </w:divBdr>
                  <w:divsChild>
                    <w:div w:id="1286617942">
                      <w:marLeft w:val="0"/>
                      <w:marRight w:val="0"/>
                      <w:marTop w:val="0"/>
                      <w:marBottom w:val="0"/>
                      <w:divBdr>
                        <w:top w:val="none" w:sz="0" w:space="0" w:color="auto"/>
                        <w:left w:val="none" w:sz="0" w:space="0" w:color="auto"/>
                        <w:bottom w:val="none" w:sz="0" w:space="0" w:color="auto"/>
                        <w:right w:val="none" w:sz="0" w:space="0" w:color="auto"/>
                      </w:divBdr>
                      <w:divsChild>
                        <w:div w:id="772870444">
                          <w:marLeft w:val="0"/>
                          <w:marRight w:val="0"/>
                          <w:marTop w:val="0"/>
                          <w:marBottom w:val="0"/>
                          <w:divBdr>
                            <w:top w:val="none" w:sz="0" w:space="0" w:color="auto"/>
                            <w:left w:val="none" w:sz="0" w:space="0" w:color="auto"/>
                            <w:bottom w:val="none" w:sz="0" w:space="0" w:color="auto"/>
                            <w:right w:val="none" w:sz="0" w:space="0" w:color="auto"/>
                          </w:divBdr>
                          <w:divsChild>
                            <w:div w:id="605773712">
                              <w:marLeft w:val="0"/>
                              <w:marRight w:val="0"/>
                              <w:marTop w:val="0"/>
                              <w:marBottom w:val="0"/>
                              <w:divBdr>
                                <w:top w:val="none" w:sz="0" w:space="0" w:color="auto"/>
                                <w:left w:val="none" w:sz="0" w:space="0" w:color="auto"/>
                                <w:bottom w:val="none" w:sz="0" w:space="0" w:color="auto"/>
                                <w:right w:val="none" w:sz="0" w:space="0" w:color="auto"/>
                              </w:divBdr>
                              <w:divsChild>
                                <w:div w:id="1704596529">
                                  <w:marLeft w:val="0"/>
                                  <w:marRight w:val="0"/>
                                  <w:marTop w:val="0"/>
                                  <w:marBottom w:val="0"/>
                                  <w:divBdr>
                                    <w:top w:val="none" w:sz="0" w:space="0" w:color="auto"/>
                                    <w:left w:val="none" w:sz="0" w:space="0" w:color="auto"/>
                                    <w:bottom w:val="none" w:sz="0" w:space="0" w:color="auto"/>
                                    <w:right w:val="none" w:sz="0" w:space="0" w:color="auto"/>
                                  </w:divBdr>
                                  <w:divsChild>
                                    <w:div w:id="227301245">
                                      <w:marLeft w:val="0"/>
                                      <w:marRight w:val="0"/>
                                      <w:marTop w:val="0"/>
                                      <w:marBottom w:val="0"/>
                                      <w:divBdr>
                                        <w:top w:val="none" w:sz="0" w:space="0" w:color="auto"/>
                                        <w:left w:val="none" w:sz="0" w:space="0" w:color="auto"/>
                                        <w:bottom w:val="single" w:sz="2" w:space="11" w:color="BBBBBB"/>
                                        <w:right w:val="none" w:sz="0" w:space="0" w:color="auto"/>
                                      </w:divBdr>
                                      <w:divsChild>
                                        <w:div w:id="243995693">
                                          <w:marLeft w:val="0"/>
                                          <w:marRight w:val="0"/>
                                          <w:marTop w:val="0"/>
                                          <w:marBottom w:val="0"/>
                                          <w:divBdr>
                                            <w:top w:val="none" w:sz="0" w:space="0" w:color="auto"/>
                                            <w:left w:val="none" w:sz="0" w:space="0" w:color="auto"/>
                                            <w:bottom w:val="none" w:sz="0" w:space="0" w:color="auto"/>
                                            <w:right w:val="none" w:sz="0" w:space="0" w:color="auto"/>
                                          </w:divBdr>
                                          <w:divsChild>
                                            <w:div w:id="1107968121">
                                              <w:marLeft w:val="0"/>
                                              <w:marRight w:val="0"/>
                                              <w:marTop w:val="0"/>
                                              <w:marBottom w:val="0"/>
                                              <w:divBdr>
                                                <w:top w:val="none" w:sz="0" w:space="0" w:color="auto"/>
                                                <w:left w:val="none" w:sz="0" w:space="0" w:color="auto"/>
                                                <w:bottom w:val="none" w:sz="0" w:space="0" w:color="auto"/>
                                                <w:right w:val="none" w:sz="0" w:space="0" w:color="auto"/>
                                              </w:divBdr>
                                              <w:divsChild>
                                                <w:div w:id="1364984287">
                                                  <w:marLeft w:val="0"/>
                                                  <w:marRight w:val="0"/>
                                                  <w:marTop w:val="0"/>
                                                  <w:marBottom w:val="0"/>
                                                  <w:divBdr>
                                                    <w:top w:val="none" w:sz="0" w:space="0" w:color="auto"/>
                                                    <w:left w:val="none" w:sz="0" w:space="0" w:color="auto"/>
                                                    <w:bottom w:val="none" w:sz="0" w:space="0" w:color="auto"/>
                                                    <w:right w:val="none" w:sz="0" w:space="0" w:color="auto"/>
                                                  </w:divBdr>
                                                  <w:divsChild>
                                                    <w:div w:id="1365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dai</cp:lastModifiedBy>
  <cp:revision>21</cp:revision>
  <dcterms:created xsi:type="dcterms:W3CDTF">2018-05-20T15:19:00Z</dcterms:created>
  <dcterms:modified xsi:type="dcterms:W3CDTF">2018-05-30T10:33:00Z</dcterms:modified>
</cp:coreProperties>
</file>